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5204" w14:textId="553B7970" w:rsidR="008B0AA5" w:rsidRPr="008C0486" w:rsidRDefault="00230842" w:rsidP="00E2242A">
      <w:pPr>
        <w:pStyle w:val="Nagwek1"/>
      </w:pPr>
      <w:r w:rsidRPr="008C0486">
        <w:t>OS-I.7222.</w:t>
      </w:r>
      <w:r w:rsidR="00753391" w:rsidRPr="00753391">
        <w:t xml:space="preserve"> </w:t>
      </w:r>
      <w:r w:rsidR="00753391" w:rsidRPr="00753391">
        <w:t>20.29.2020.MF</w:t>
      </w:r>
      <w:r w:rsidR="008730D4" w:rsidRPr="008C0486">
        <w:tab/>
      </w:r>
      <w:r w:rsidR="008730D4" w:rsidRPr="008C0486">
        <w:tab/>
      </w:r>
      <w:r w:rsidRPr="008C0486">
        <w:tab/>
      </w:r>
      <w:r w:rsidR="0066032E" w:rsidRPr="008C0486">
        <w:tab/>
      </w:r>
      <w:r w:rsidR="009965A2" w:rsidRPr="008C0486">
        <w:tab/>
      </w:r>
      <w:r w:rsidRPr="008C0486">
        <w:t>Rzeszów, 20</w:t>
      </w:r>
      <w:r w:rsidR="001C351D" w:rsidRPr="008C0486">
        <w:t>2</w:t>
      </w:r>
      <w:r w:rsidR="00753391">
        <w:t>0</w:t>
      </w:r>
      <w:r w:rsidRPr="008C0486">
        <w:t>-</w:t>
      </w:r>
      <w:r w:rsidR="00220AC8" w:rsidRPr="008C0486">
        <w:t>10</w:t>
      </w:r>
      <w:r w:rsidR="00EA522E" w:rsidRPr="008C0486">
        <w:t>-</w:t>
      </w:r>
      <w:r w:rsidR="008C0486" w:rsidRPr="008C0486">
        <w:t>2</w:t>
      </w:r>
      <w:r w:rsidR="00753391">
        <w:t>3</w:t>
      </w:r>
    </w:p>
    <w:p w14:paraId="4A6353EC" w14:textId="2977ECC8" w:rsidR="008B0AA5" w:rsidRPr="008C0486" w:rsidRDefault="008B0AA5" w:rsidP="00E2242A">
      <w:pPr>
        <w:pStyle w:val="Nagwek2"/>
      </w:pPr>
      <w:r w:rsidRPr="008C0486">
        <w:t>D E C Y Z J A</w:t>
      </w:r>
    </w:p>
    <w:p w14:paraId="0486948E" w14:textId="77777777" w:rsidR="00E2242A" w:rsidRPr="009A3DDB" w:rsidRDefault="00E2242A" w:rsidP="00E2242A">
      <w:pPr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  <w:r w:rsidRPr="009A3DDB">
        <w:rPr>
          <w:rFonts w:ascii="Arial" w:hAnsi="Arial" w:cs="Arial"/>
        </w:rPr>
        <w:t xml:space="preserve">Działając na podstawie: </w:t>
      </w:r>
    </w:p>
    <w:p w14:paraId="0D436471" w14:textId="77777777" w:rsidR="00753391" w:rsidRPr="00D57074" w:rsidRDefault="00753391" w:rsidP="0075339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57074">
        <w:rPr>
          <w:rFonts w:ascii="Arial" w:hAnsi="Arial" w:cs="Arial"/>
        </w:rPr>
        <w:t>art. 163 ustawy z dnia 14 czerwca 1960r. Kodeks postępowania administracyjnego (</w:t>
      </w:r>
      <w:proofErr w:type="spellStart"/>
      <w:r w:rsidRPr="00D57074">
        <w:rPr>
          <w:rFonts w:ascii="Arial" w:hAnsi="Arial" w:cs="Arial"/>
        </w:rPr>
        <w:t>t.j</w:t>
      </w:r>
      <w:proofErr w:type="spellEnd"/>
      <w:r w:rsidRPr="00D57074">
        <w:rPr>
          <w:rFonts w:ascii="Arial" w:hAnsi="Arial" w:cs="Arial"/>
        </w:rPr>
        <w:t xml:space="preserve">. Dz. U. z 2020r. poz. 256 ze zm.), w związku </w:t>
      </w:r>
      <w:r w:rsidRPr="00D57074">
        <w:rPr>
          <w:rFonts w:ascii="Arial" w:hAnsi="Arial" w:cs="Arial"/>
        </w:rPr>
        <w:br/>
        <w:t xml:space="preserve">z art. 192, ustawy z dnia 27 kwietnia 2001r. Prawo ochrony środowiska </w:t>
      </w:r>
      <w:r w:rsidRPr="00D57074">
        <w:rPr>
          <w:rFonts w:ascii="Arial" w:hAnsi="Arial" w:cs="Arial"/>
        </w:rPr>
        <w:br/>
        <w:t>(</w:t>
      </w:r>
      <w:proofErr w:type="spellStart"/>
      <w:r w:rsidRPr="00D57074">
        <w:rPr>
          <w:rFonts w:ascii="Arial" w:hAnsi="Arial" w:cs="Arial"/>
        </w:rPr>
        <w:t>t.j</w:t>
      </w:r>
      <w:proofErr w:type="spellEnd"/>
      <w:r w:rsidRPr="00D57074">
        <w:rPr>
          <w:rFonts w:ascii="Arial" w:hAnsi="Arial" w:cs="Arial"/>
        </w:rPr>
        <w:t>. Dz. U. z 2020r. poz. 1219 ze zm.),</w:t>
      </w:r>
    </w:p>
    <w:p w14:paraId="6D71019D" w14:textId="77777777" w:rsidR="00753391" w:rsidRPr="00D57074" w:rsidRDefault="00753391" w:rsidP="0075339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57074">
        <w:rPr>
          <w:rFonts w:ascii="Arial" w:hAnsi="Arial" w:cs="Arial"/>
        </w:rPr>
        <w:t>art. 378 ust. 2a pkt. 1 ustawy z dnia 27 kwietnia 2001r. Prawo ochrony środowiska (</w:t>
      </w:r>
      <w:proofErr w:type="spellStart"/>
      <w:r w:rsidRPr="00D57074">
        <w:rPr>
          <w:rFonts w:ascii="Arial" w:hAnsi="Arial" w:cs="Arial"/>
        </w:rPr>
        <w:t>t.j</w:t>
      </w:r>
      <w:proofErr w:type="spellEnd"/>
      <w:r w:rsidRPr="00D57074">
        <w:rPr>
          <w:rFonts w:ascii="Arial" w:hAnsi="Arial" w:cs="Arial"/>
        </w:rPr>
        <w:t>. Dz. U. z 2020r. poz. 1219), w związku z § 2 ust. 1 pkt. 27 a rozporządzenia Rady Ministrów z dnia 10 września 2019r.</w:t>
      </w:r>
      <w:r w:rsidRPr="00D57074">
        <w:rPr>
          <w:rFonts w:ascii="Arial" w:hAnsi="Arial" w:cs="Arial"/>
        </w:rPr>
        <w:br/>
        <w:t xml:space="preserve">w sprawie przedsięwzięć mogących znacząco oddziaływać na środowisko </w:t>
      </w:r>
      <w:r w:rsidRPr="00D57074">
        <w:rPr>
          <w:rFonts w:ascii="Arial" w:hAnsi="Arial" w:cs="Arial"/>
        </w:rPr>
        <w:br/>
        <w:t>(Dz. U. z 2019r., poz. 1839),</w:t>
      </w:r>
    </w:p>
    <w:p w14:paraId="34640BED" w14:textId="77777777" w:rsidR="00E2242A" w:rsidRPr="00B418A7" w:rsidRDefault="00E2242A" w:rsidP="00E2242A">
      <w:pPr>
        <w:tabs>
          <w:tab w:val="left" w:pos="3544"/>
        </w:tabs>
        <w:spacing w:line="276" w:lineRule="auto"/>
        <w:ind w:left="360"/>
        <w:jc w:val="both"/>
        <w:rPr>
          <w:rFonts w:ascii="Arial" w:hAnsi="Arial" w:cs="Arial"/>
          <w:color w:val="FF0000"/>
          <w:sz w:val="2"/>
        </w:rPr>
      </w:pPr>
    </w:p>
    <w:p w14:paraId="17B949BF" w14:textId="77777777" w:rsidR="00753391" w:rsidRDefault="00753391" w:rsidP="00753391">
      <w:pPr>
        <w:tabs>
          <w:tab w:val="left" w:pos="851"/>
        </w:tabs>
        <w:spacing w:before="240" w:line="276" w:lineRule="auto"/>
        <w:jc w:val="both"/>
        <w:rPr>
          <w:rFonts w:ascii="Arial" w:hAnsi="Arial" w:cs="Arial"/>
          <w:bCs/>
        </w:rPr>
      </w:pPr>
      <w:r w:rsidRPr="00434C8C">
        <w:rPr>
          <w:rFonts w:ascii="Arial" w:hAnsi="Arial" w:cs="Arial"/>
        </w:rPr>
        <w:t xml:space="preserve">po rozpatrzeniu wniosku </w:t>
      </w:r>
      <w:r>
        <w:rPr>
          <w:rFonts w:ascii="Arial" w:hAnsi="Arial" w:cs="Arial"/>
          <w:bCs/>
        </w:rPr>
        <w:t xml:space="preserve">ORLEN POŁUDNIE S.A., </w:t>
      </w:r>
      <w:r w:rsidRPr="00097AFF">
        <w:rPr>
          <w:rFonts w:ascii="Arial" w:hAnsi="Arial" w:cs="Arial"/>
          <w:bCs/>
        </w:rPr>
        <w:t>ul. Fabryczna 22, 32-540 Trzebinia</w:t>
      </w:r>
      <w:r>
        <w:rPr>
          <w:rFonts w:ascii="Arial" w:hAnsi="Arial" w:cs="Arial"/>
        </w:rPr>
        <w:t xml:space="preserve">, </w:t>
      </w:r>
      <w:r w:rsidRPr="007D0A6F">
        <w:rPr>
          <w:rFonts w:ascii="Arial" w:hAnsi="Arial" w:cs="Arial"/>
        </w:rPr>
        <w:t>z dnia 1 września 2020 r. (data wpływu: 4 września 2020 r.)</w:t>
      </w:r>
      <w:r w:rsidRPr="0024087B">
        <w:rPr>
          <w:rFonts w:ascii="Arial" w:hAnsi="Arial" w:cs="Arial"/>
          <w:b/>
        </w:rPr>
        <w:t>,</w:t>
      </w:r>
      <w:r w:rsidRPr="0024087B">
        <w:rPr>
          <w:rFonts w:ascii="Arial" w:hAnsi="Arial" w:cs="Arial"/>
          <w:bCs/>
        </w:rPr>
        <w:t xml:space="preserve"> </w:t>
      </w:r>
      <w:r w:rsidRPr="0024087B">
        <w:rPr>
          <w:rFonts w:ascii="Arial" w:hAnsi="Arial" w:cs="Arial"/>
        </w:rPr>
        <w:t xml:space="preserve">w sprawie zmiany </w:t>
      </w:r>
      <w:r w:rsidRPr="00FD34B7">
        <w:rPr>
          <w:rFonts w:ascii="Arial" w:hAnsi="Arial" w:cs="Arial"/>
        </w:rPr>
        <w:t xml:space="preserve">decyzji Wojewody Podkarpackiego z dnia 17 lipca 2007 r. znak: </w:t>
      </w:r>
      <w:r>
        <w:rPr>
          <w:rFonts w:ascii="Arial" w:hAnsi="Arial" w:cs="Arial"/>
        </w:rPr>
        <w:br/>
      </w:r>
      <w:r w:rsidRPr="00FD34B7">
        <w:rPr>
          <w:rFonts w:ascii="Arial" w:hAnsi="Arial" w:cs="Arial"/>
        </w:rPr>
        <w:t xml:space="preserve">ŚR.IV-6618-13/2/07 ze zm., udzielającej pozwolenia zintegrowanego </w:t>
      </w:r>
      <w:r>
        <w:rPr>
          <w:rFonts w:ascii="Arial" w:hAnsi="Arial" w:cs="Arial"/>
        </w:rPr>
        <w:br/>
      </w:r>
      <w:r w:rsidRPr="00FD34B7">
        <w:rPr>
          <w:rFonts w:ascii="Arial" w:hAnsi="Arial" w:cs="Arial"/>
        </w:rPr>
        <w:t>na prowadzenie Instalacji Produkcji Rozpuszczalników zlokalizowanej w Zakładzie Jedlicze, ul. Trzecieskiego 14, 38-460 Jedlicze</w:t>
      </w:r>
      <w:r w:rsidRPr="0024087B">
        <w:rPr>
          <w:rFonts w:ascii="Arial" w:hAnsi="Arial" w:cs="Arial"/>
          <w:bCs/>
        </w:rPr>
        <w:t xml:space="preserve">, </w:t>
      </w:r>
    </w:p>
    <w:p w14:paraId="5DC62EA6" w14:textId="77777777" w:rsidR="00E2242A" w:rsidRPr="009A3DDB" w:rsidRDefault="00E2242A" w:rsidP="00AA6DD2">
      <w:pPr>
        <w:pStyle w:val="Nagwek2"/>
      </w:pPr>
      <w:r w:rsidRPr="009A3DDB">
        <w:t>o r z e k a m</w:t>
      </w:r>
    </w:p>
    <w:p w14:paraId="6BF66C08" w14:textId="77777777" w:rsidR="00753391" w:rsidRDefault="00753391" w:rsidP="00753391">
      <w:pPr>
        <w:tabs>
          <w:tab w:val="left" w:pos="3544"/>
        </w:tabs>
        <w:spacing w:before="120" w:line="276" w:lineRule="auto"/>
        <w:jc w:val="both"/>
        <w:rPr>
          <w:rFonts w:ascii="Arial" w:hAnsi="Arial"/>
        </w:rPr>
      </w:pPr>
      <w:bookmarkStart w:id="0" w:name="_Hlk117237526"/>
      <w:r w:rsidRPr="00753391">
        <w:rPr>
          <w:rFonts w:ascii="Arial" w:hAnsi="Arial"/>
          <w:b/>
        </w:rPr>
        <w:t>I.</w:t>
      </w:r>
      <w:r w:rsidRPr="00434C8C">
        <w:rPr>
          <w:rFonts w:ascii="Arial" w:hAnsi="Arial"/>
          <w:bCs/>
        </w:rPr>
        <w:t xml:space="preserve"> Zmieniam decyzję </w:t>
      </w:r>
      <w:r w:rsidRPr="00FD34B7">
        <w:rPr>
          <w:rFonts w:ascii="Arial" w:hAnsi="Arial" w:cs="Arial"/>
        </w:rPr>
        <w:t xml:space="preserve">Wojewody Podkarpackiego z dnia 17 lipca 2007 r. znak: </w:t>
      </w:r>
      <w:r>
        <w:rPr>
          <w:rFonts w:ascii="Arial" w:hAnsi="Arial" w:cs="Arial"/>
        </w:rPr>
        <w:br/>
      </w:r>
      <w:r w:rsidRPr="00FD34B7">
        <w:rPr>
          <w:rFonts w:ascii="Arial" w:hAnsi="Arial" w:cs="Arial"/>
        </w:rPr>
        <w:t xml:space="preserve">ŚR.IV-6618-13/2/07 ze zm., udzielającej </w:t>
      </w:r>
      <w:r>
        <w:rPr>
          <w:rFonts w:ascii="Arial" w:hAnsi="Arial" w:cs="Arial"/>
          <w:bCs/>
        </w:rPr>
        <w:t xml:space="preserve">ORLEN POŁUDNIE S.A. </w:t>
      </w:r>
      <w:r w:rsidRPr="00FD34B7">
        <w:rPr>
          <w:rFonts w:ascii="Arial" w:hAnsi="Arial" w:cs="Arial"/>
        </w:rPr>
        <w:t>pozwolenia zintegrowanego na prowadzenie Instalacji Produkcji Rozpuszczalników zlokalizowanej w Zakładzie Jedlicze, ul. Trzecieskiego 14, 38-460 Jedlicze</w:t>
      </w:r>
      <w:r w:rsidRPr="00434C8C">
        <w:rPr>
          <w:rFonts w:ascii="Arial" w:hAnsi="Arial" w:cs="Arial"/>
          <w:bCs/>
        </w:rPr>
        <w:t xml:space="preserve">, </w:t>
      </w:r>
      <w:r w:rsidRPr="00434C8C">
        <w:rPr>
          <w:rFonts w:ascii="Arial" w:hAnsi="Arial"/>
        </w:rPr>
        <w:t>w następujący sposób:</w:t>
      </w:r>
    </w:p>
    <w:p w14:paraId="0C03F422" w14:textId="0EDB183B" w:rsidR="00E2242A" w:rsidRPr="00753391" w:rsidRDefault="00E2242A" w:rsidP="00753391">
      <w:pPr>
        <w:pStyle w:val="Podtytu"/>
        <w:tabs>
          <w:tab w:val="clear" w:pos="720"/>
        </w:tabs>
        <w:ind w:left="0"/>
        <w:rPr>
          <w:b w:val="0"/>
          <w:color w:val="auto"/>
        </w:rPr>
      </w:pPr>
      <w:r w:rsidRPr="00753391">
        <w:rPr>
          <w:color w:val="auto"/>
        </w:rPr>
        <w:t xml:space="preserve">I.1 </w:t>
      </w:r>
      <w:r w:rsidR="00753391" w:rsidRPr="00753391">
        <w:rPr>
          <w:rFonts w:cs="Arial"/>
          <w:color w:val="auto"/>
        </w:rPr>
        <w:t>Wykreślam podpunkt II.3.2.</w:t>
      </w:r>
    </w:p>
    <w:bookmarkEnd w:id="0"/>
    <w:p w14:paraId="61B9388E" w14:textId="16DFB5A2" w:rsidR="00E2242A" w:rsidRPr="00753391" w:rsidRDefault="00E2242A" w:rsidP="00753391">
      <w:pPr>
        <w:pStyle w:val="Podtytu"/>
        <w:ind w:left="0"/>
        <w:rPr>
          <w:color w:val="auto"/>
        </w:rPr>
      </w:pPr>
      <w:r w:rsidRPr="00753391">
        <w:rPr>
          <w:color w:val="auto"/>
        </w:rPr>
        <w:t xml:space="preserve">I.2 </w:t>
      </w:r>
      <w:r w:rsidR="00753391" w:rsidRPr="00753391">
        <w:rPr>
          <w:rFonts w:cs="Arial"/>
          <w:color w:val="auto"/>
        </w:rPr>
        <w:t>Punkt III.3 otrzymuje brzmienie:</w:t>
      </w:r>
    </w:p>
    <w:p w14:paraId="78AE394A" w14:textId="77777777" w:rsidR="00753391" w:rsidRPr="004D5AF5" w:rsidRDefault="00753391" w:rsidP="00753391">
      <w:pPr>
        <w:spacing w:before="120" w:line="276" w:lineRule="auto"/>
        <w:jc w:val="both"/>
        <w:rPr>
          <w:rFonts w:ascii="Arial" w:hAnsi="Arial" w:cs="Arial"/>
          <w:bCs/>
          <w:szCs w:val="23"/>
        </w:rPr>
      </w:pPr>
      <w:r>
        <w:rPr>
          <w:rFonts w:ascii="Arial" w:hAnsi="Arial" w:cs="Arial"/>
          <w:b/>
          <w:szCs w:val="23"/>
        </w:rPr>
        <w:t>„</w:t>
      </w:r>
      <w:r w:rsidRPr="00633ED6">
        <w:rPr>
          <w:rFonts w:ascii="Arial" w:hAnsi="Arial" w:cs="Arial"/>
          <w:b/>
          <w:szCs w:val="23"/>
        </w:rPr>
        <w:t>III.</w:t>
      </w:r>
      <w:r>
        <w:rPr>
          <w:rFonts w:ascii="Arial" w:hAnsi="Arial" w:cs="Arial"/>
          <w:b/>
          <w:szCs w:val="23"/>
        </w:rPr>
        <w:t>3</w:t>
      </w:r>
      <w:r w:rsidRPr="00633ED6">
        <w:rPr>
          <w:rFonts w:ascii="Arial" w:hAnsi="Arial" w:cs="Arial"/>
          <w:bCs/>
          <w:szCs w:val="23"/>
        </w:rPr>
        <w:t xml:space="preserve"> </w:t>
      </w:r>
      <w:r w:rsidRPr="004D5AF5">
        <w:rPr>
          <w:rFonts w:ascii="Arial" w:hAnsi="Arial" w:cs="Arial"/>
          <w:bCs/>
          <w:szCs w:val="23"/>
        </w:rPr>
        <w:t>Sposoby postępowania z wytwarzanymi odpadami.</w:t>
      </w:r>
    </w:p>
    <w:p w14:paraId="4ED8BAC7" w14:textId="77777777" w:rsidR="00753391" w:rsidRDefault="00753391" w:rsidP="00753391">
      <w:pPr>
        <w:spacing w:before="120" w:line="276" w:lineRule="auto"/>
        <w:jc w:val="both"/>
        <w:rPr>
          <w:rFonts w:ascii="Arial" w:hAnsi="Arial" w:cs="Arial"/>
          <w:bCs/>
          <w:szCs w:val="23"/>
        </w:rPr>
      </w:pPr>
      <w:r w:rsidRPr="00633ED6">
        <w:rPr>
          <w:rFonts w:ascii="Arial" w:hAnsi="Arial" w:cs="Arial"/>
          <w:b/>
          <w:szCs w:val="23"/>
        </w:rPr>
        <w:t>III.</w:t>
      </w:r>
      <w:r>
        <w:rPr>
          <w:rFonts w:ascii="Arial" w:hAnsi="Arial" w:cs="Arial"/>
          <w:b/>
          <w:szCs w:val="23"/>
        </w:rPr>
        <w:t>3.1</w:t>
      </w:r>
      <w:r w:rsidRPr="00633ED6">
        <w:rPr>
          <w:rFonts w:ascii="Arial" w:hAnsi="Arial" w:cs="Arial"/>
          <w:bCs/>
          <w:szCs w:val="23"/>
        </w:rPr>
        <w:t xml:space="preserve"> </w:t>
      </w:r>
      <w:r>
        <w:rPr>
          <w:rFonts w:ascii="Arial" w:hAnsi="Arial" w:cs="Arial"/>
          <w:bCs/>
          <w:szCs w:val="23"/>
        </w:rPr>
        <w:t>S</w:t>
      </w:r>
      <w:r w:rsidRPr="00A12247">
        <w:rPr>
          <w:rFonts w:ascii="Arial" w:hAnsi="Arial" w:cs="Arial"/>
          <w:bCs/>
          <w:szCs w:val="23"/>
        </w:rPr>
        <w:t xml:space="preserve">posób </w:t>
      </w:r>
      <w:r>
        <w:rPr>
          <w:rFonts w:ascii="Arial" w:hAnsi="Arial" w:cs="Arial"/>
          <w:bCs/>
          <w:szCs w:val="23"/>
        </w:rPr>
        <w:t xml:space="preserve">i miejsce </w:t>
      </w:r>
      <w:r w:rsidRPr="00A12247">
        <w:rPr>
          <w:rFonts w:ascii="Arial" w:hAnsi="Arial" w:cs="Arial"/>
          <w:bCs/>
          <w:szCs w:val="23"/>
        </w:rPr>
        <w:t>magazynowania odpadów</w:t>
      </w:r>
    </w:p>
    <w:p w14:paraId="6B823789" w14:textId="77777777" w:rsidR="00753391" w:rsidRDefault="00753391" w:rsidP="00753391">
      <w:pPr>
        <w:spacing w:before="120" w:after="240" w:line="276" w:lineRule="auto"/>
        <w:jc w:val="both"/>
        <w:rPr>
          <w:rFonts w:ascii="Arial" w:hAnsi="Arial" w:cs="Arial"/>
          <w:bCs/>
          <w:szCs w:val="23"/>
        </w:rPr>
      </w:pPr>
      <w:r w:rsidRPr="00633ED6">
        <w:rPr>
          <w:rFonts w:ascii="Arial" w:hAnsi="Arial" w:cs="Arial"/>
          <w:b/>
          <w:szCs w:val="23"/>
        </w:rPr>
        <w:t>III.</w:t>
      </w:r>
      <w:r>
        <w:rPr>
          <w:rFonts w:ascii="Arial" w:hAnsi="Arial" w:cs="Arial"/>
          <w:b/>
          <w:szCs w:val="23"/>
        </w:rPr>
        <w:t>3.1.1</w:t>
      </w:r>
      <w:r w:rsidRPr="00633ED6">
        <w:rPr>
          <w:rFonts w:ascii="Arial" w:hAnsi="Arial" w:cs="Arial"/>
          <w:bCs/>
          <w:szCs w:val="23"/>
        </w:rPr>
        <w:t xml:space="preserve"> </w:t>
      </w:r>
      <w:r w:rsidRPr="00FD34B7">
        <w:rPr>
          <w:rFonts w:ascii="Arial" w:hAnsi="Arial" w:cs="Arial"/>
          <w:bCs/>
          <w:szCs w:val="23"/>
        </w:rPr>
        <w:t>Odpady niebezpieczne</w:t>
      </w:r>
    </w:p>
    <w:p w14:paraId="0439CBA6" w14:textId="77777777" w:rsidR="00753391" w:rsidRPr="007175EE" w:rsidRDefault="00753391" w:rsidP="00753391">
      <w:pPr>
        <w:tabs>
          <w:tab w:val="left" w:pos="4200"/>
        </w:tabs>
        <w:jc w:val="both"/>
        <w:rPr>
          <w:rFonts w:ascii="Arial" w:hAnsi="Arial" w:cs="Arial"/>
          <w:b/>
        </w:rPr>
      </w:pPr>
      <w:r w:rsidRPr="007175EE">
        <w:rPr>
          <w:rFonts w:ascii="Arial" w:hAnsi="Arial" w:cs="Arial"/>
          <w:b/>
        </w:rPr>
        <w:lastRenderedPageBreak/>
        <w:t>Tabela</w:t>
      </w:r>
      <w:r>
        <w:rPr>
          <w:rFonts w:ascii="Arial" w:hAnsi="Arial" w:cs="Arial"/>
          <w:b/>
        </w:rPr>
        <w:t xml:space="preserve"> </w:t>
      </w:r>
      <w:r w:rsidRPr="007175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</w:t>
      </w:r>
    </w:p>
    <w:tbl>
      <w:tblPr>
        <w:tblStyle w:val="Tabela-Siatka10"/>
        <w:tblW w:w="9621" w:type="dxa"/>
        <w:tblLook w:val="04A0" w:firstRow="1" w:lastRow="0" w:firstColumn="1" w:lastColumn="0" w:noHBand="0" w:noVBand="1"/>
        <w:tblCaption w:val="Tabela nr 6"/>
        <w:tblDescription w:val="Sposoby i miejsca magazynowania odpadów niebezpiecznych"/>
      </w:tblPr>
      <w:tblGrid>
        <w:gridCol w:w="545"/>
        <w:gridCol w:w="1466"/>
        <w:gridCol w:w="2954"/>
        <w:gridCol w:w="4656"/>
      </w:tblGrid>
      <w:tr w:rsidR="00753391" w:rsidRPr="007175EE" w14:paraId="1D8332DB" w14:textId="77777777" w:rsidTr="00472AB8">
        <w:trPr>
          <w:trHeight w:val="113"/>
        </w:trPr>
        <w:tc>
          <w:tcPr>
            <w:tcW w:w="545" w:type="dxa"/>
          </w:tcPr>
          <w:p w14:paraId="3846496A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75E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66" w:type="dxa"/>
          </w:tcPr>
          <w:p w14:paraId="7B7B447E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75EE">
              <w:rPr>
                <w:rFonts w:ascii="Arial" w:hAnsi="Arial" w:cs="Arial"/>
                <w:b/>
                <w:sz w:val="20"/>
              </w:rPr>
              <w:t>Kod odpadu</w:t>
            </w:r>
          </w:p>
        </w:tc>
        <w:tc>
          <w:tcPr>
            <w:tcW w:w="2954" w:type="dxa"/>
          </w:tcPr>
          <w:p w14:paraId="42FF7F93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75EE">
              <w:rPr>
                <w:rFonts w:ascii="Arial" w:hAnsi="Arial" w:cs="Arial"/>
                <w:b/>
                <w:sz w:val="20"/>
              </w:rPr>
              <w:t xml:space="preserve">Rodzaj odpadu </w:t>
            </w:r>
          </w:p>
        </w:tc>
        <w:tc>
          <w:tcPr>
            <w:tcW w:w="4656" w:type="dxa"/>
          </w:tcPr>
          <w:p w14:paraId="5ECDF029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75EE">
              <w:rPr>
                <w:rFonts w:ascii="Arial" w:hAnsi="Arial" w:cs="Arial"/>
                <w:b/>
                <w:sz w:val="20"/>
              </w:rPr>
              <w:t>Sposób i miejsce magazynowania</w:t>
            </w:r>
            <w:r>
              <w:rPr>
                <w:rFonts w:ascii="Arial" w:hAnsi="Arial" w:cs="Arial"/>
                <w:b/>
                <w:sz w:val="20"/>
              </w:rPr>
              <w:t xml:space="preserve"> odpadów</w:t>
            </w:r>
          </w:p>
        </w:tc>
      </w:tr>
      <w:tr w:rsidR="00753391" w:rsidRPr="007175EE" w14:paraId="13E0A90F" w14:textId="77777777" w:rsidTr="00472AB8">
        <w:trPr>
          <w:trHeight w:val="113"/>
        </w:trPr>
        <w:tc>
          <w:tcPr>
            <w:tcW w:w="545" w:type="dxa"/>
          </w:tcPr>
          <w:p w14:paraId="4D42CCDB" w14:textId="77777777" w:rsidR="00753391" w:rsidRPr="007175EE" w:rsidRDefault="00753391" w:rsidP="00753391">
            <w:pPr>
              <w:pStyle w:val="Akapitzlist"/>
              <w:numPr>
                <w:ilvl w:val="0"/>
                <w:numId w:val="41"/>
              </w:numPr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</w:tcPr>
          <w:p w14:paraId="16B9CA79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17D8">
              <w:rPr>
                <w:rFonts w:ascii="Arial" w:hAnsi="Arial" w:cs="Arial"/>
                <w:b/>
                <w:sz w:val="20"/>
              </w:rPr>
              <w:t>05 01 03*</w:t>
            </w:r>
          </w:p>
        </w:tc>
        <w:tc>
          <w:tcPr>
            <w:tcW w:w="2954" w:type="dxa"/>
          </w:tcPr>
          <w:p w14:paraId="7099406C" w14:textId="77777777" w:rsidR="00753391" w:rsidRPr="007175EE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 w:rsidRPr="00EF49E9">
              <w:rPr>
                <w:rFonts w:ascii="Arial" w:hAnsi="Arial" w:cs="Arial"/>
                <w:sz w:val="20"/>
              </w:rPr>
              <w:t>Osady z dna zbiornika</w:t>
            </w:r>
          </w:p>
        </w:tc>
        <w:tc>
          <w:tcPr>
            <w:tcW w:w="4656" w:type="dxa"/>
          </w:tcPr>
          <w:p w14:paraId="42495F7A" w14:textId="77777777" w:rsidR="00753391" w:rsidRDefault="00753391" w:rsidP="00F12939">
            <w:pPr>
              <w:jc w:val="both"/>
            </w:pPr>
            <w:r w:rsidRPr="005B7CBD">
              <w:rPr>
                <w:rFonts w:ascii="Arial" w:hAnsi="Arial" w:cs="Arial"/>
                <w:sz w:val="20"/>
              </w:rPr>
              <w:t>Odpady magazynowane będą w szczelnie zamykanych pojemnikach, w zadaszonej zatoczce o nawierzchni betonowej o powierzchni do 20 m</w:t>
            </w:r>
            <w:r w:rsidRPr="002412F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B7CBD">
              <w:rPr>
                <w:rFonts w:ascii="Arial" w:hAnsi="Arial" w:cs="Arial"/>
                <w:sz w:val="20"/>
              </w:rPr>
              <w:t>, oświetlonej, obok kolektora ppoż.</w:t>
            </w:r>
          </w:p>
        </w:tc>
      </w:tr>
      <w:tr w:rsidR="00753391" w:rsidRPr="007175EE" w14:paraId="1D428F2D" w14:textId="77777777" w:rsidTr="00472AB8">
        <w:trPr>
          <w:trHeight w:val="113"/>
        </w:trPr>
        <w:tc>
          <w:tcPr>
            <w:tcW w:w="545" w:type="dxa"/>
          </w:tcPr>
          <w:p w14:paraId="2CC260D8" w14:textId="77777777" w:rsidR="00753391" w:rsidRPr="007175EE" w:rsidRDefault="00753391" w:rsidP="00753391">
            <w:pPr>
              <w:pStyle w:val="Akapitzlist"/>
              <w:numPr>
                <w:ilvl w:val="0"/>
                <w:numId w:val="41"/>
              </w:numPr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</w:tcPr>
          <w:p w14:paraId="380A0161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17D8">
              <w:rPr>
                <w:rFonts w:ascii="Arial" w:hAnsi="Arial" w:cs="Arial"/>
                <w:b/>
                <w:sz w:val="20"/>
              </w:rPr>
              <w:t>13 02 05*</w:t>
            </w:r>
          </w:p>
        </w:tc>
        <w:tc>
          <w:tcPr>
            <w:tcW w:w="2954" w:type="dxa"/>
          </w:tcPr>
          <w:p w14:paraId="72E3C7F1" w14:textId="77777777" w:rsidR="00753391" w:rsidRPr="007175EE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Mineralne oleje silnikowe, przekładniowe i smarowe nie zawierające związków </w:t>
            </w:r>
            <w:proofErr w:type="spellStart"/>
            <w:r w:rsidRPr="00EF49E9">
              <w:rPr>
                <w:rFonts w:ascii="Arial" w:hAnsi="Arial" w:cs="Arial"/>
                <w:sz w:val="20"/>
              </w:rPr>
              <w:t>chlorowcoorganicznych</w:t>
            </w:r>
            <w:proofErr w:type="spellEnd"/>
          </w:p>
        </w:tc>
        <w:tc>
          <w:tcPr>
            <w:tcW w:w="4656" w:type="dxa"/>
          </w:tcPr>
          <w:p w14:paraId="277A635C" w14:textId="77777777" w:rsidR="00753391" w:rsidRDefault="00753391" w:rsidP="00F12939">
            <w:pPr>
              <w:jc w:val="both"/>
            </w:pPr>
            <w:r w:rsidRPr="005B7CBD">
              <w:rPr>
                <w:rFonts w:ascii="Arial" w:hAnsi="Arial" w:cs="Arial"/>
                <w:sz w:val="20"/>
              </w:rPr>
              <w:t>Odpady magazynowane będą w szczelnie zamykanych pojemnikach, w zadaszonej zatoczce o nawierzchni betonowej o powierzchni do 20 m</w:t>
            </w:r>
            <w:r w:rsidRPr="002412F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B7CBD">
              <w:rPr>
                <w:rFonts w:ascii="Arial" w:hAnsi="Arial" w:cs="Arial"/>
                <w:sz w:val="20"/>
              </w:rPr>
              <w:t>, oświetlonej, obok kolektora ppoż.</w:t>
            </w:r>
          </w:p>
        </w:tc>
      </w:tr>
      <w:tr w:rsidR="00753391" w:rsidRPr="007175EE" w14:paraId="5EB94AE1" w14:textId="77777777" w:rsidTr="00472AB8">
        <w:trPr>
          <w:trHeight w:val="113"/>
        </w:trPr>
        <w:tc>
          <w:tcPr>
            <w:tcW w:w="545" w:type="dxa"/>
          </w:tcPr>
          <w:p w14:paraId="1D7B6128" w14:textId="77777777" w:rsidR="00753391" w:rsidRPr="007175EE" w:rsidRDefault="00753391" w:rsidP="00753391">
            <w:pPr>
              <w:pStyle w:val="Akapitzlist"/>
              <w:numPr>
                <w:ilvl w:val="0"/>
                <w:numId w:val="41"/>
              </w:numPr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</w:tcPr>
          <w:p w14:paraId="214AEAAA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17D8">
              <w:rPr>
                <w:rFonts w:ascii="Arial" w:hAnsi="Arial" w:cs="Arial"/>
                <w:b/>
                <w:sz w:val="20"/>
              </w:rPr>
              <w:t>15 01 10*</w:t>
            </w:r>
          </w:p>
        </w:tc>
        <w:tc>
          <w:tcPr>
            <w:tcW w:w="2954" w:type="dxa"/>
          </w:tcPr>
          <w:p w14:paraId="521938E6" w14:textId="77777777" w:rsidR="00753391" w:rsidRPr="007175EE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Opakowania zawierające pozostałości substancji </w:t>
            </w:r>
            <w:r w:rsidRPr="00EF49E9">
              <w:rPr>
                <w:rFonts w:ascii="Arial" w:hAnsi="Arial" w:cs="Arial"/>
                <w:sz w:val="20"/>
              </w:rPr>
              <w:t>niebezpiecznych lub nim</w:t>
            </w:r>
            <w:r>
              <w:rPr>
                <w:rFonts w:ascii="Arial" w:hAnsi="Arial" w:cs="Arial"/>
                <w:sz w:val="20"/>
              </w:rPr>
              <w:t xml:space="preserve">i </w:t>
            </w:r>
            <w:r w:rsidRPr="00EF49E9">
              <w:rPr>
                <w:rFonts w:ascii="Arial" w:hAnsi="Arial" w:cs="Arial"/>
                <w:sz w:val="20"/>
              </w:rPr>
              <w:t>zanieczyszczone</w:t>
            </w:r>
          </w:p>
        </w:tc>
        <w:tc>
          <w:tcPr>
            <w:tcW w:w="4656" w:type="dxa"/>
          </w:tcPr>
          <w:p w14:paraId="2CA8B1CA" w14:textId="77777777" w:rsidR="00753391" w:rsidRDefault="00753391" w:rsidP="00F12939">
            <w:pPr>
              <w:jc w:val="both"/>
            </w:pPr>
            <w:r w:rsidRPr="005B7CBD">
              <w:rPr>
                <w:rFonts w:ascii="Arial" w:hAnsi="Arial" w:cs="Arial"/>
                <w:sz w:val="20"/>
              </w:rPr>
              <w:t>Odpady magazynowane będą w szczelnie zamykanych pojemnikach, w zadaszonej zatoczce o nawierzchni betonowej o powierzchni do 20 m</w:t>
            </w:r>
            <w:r w:rsidRPr="002412F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B7CBD">
              <w:rPr>
                <w:rFonts w:ascii="Arial" w:hAnsi="Arial" w:cs="Arial"/>
                <w:sz w:val="20"/>
              </w:rPr>
              <w:t>, oświetlonej, obok kolektora ppoż.</w:t>
            </w:r>
          </w:p>
        </w:tc>
      </w:tr>
      <w:tr w:rsidR="00753391" w:rsidRPr="007175EE" w14:paraId="687AB468" w14:textId="77777777" w:rsidTr="00472AB8">
        <w:trPr>
          <w:trHeight w:val="113"/>
        </w:trPr>
        <w:tc>
          <w:tcPr>
            <w:tcW w:w="545" w:type="dxa"/>
          </w:tcPr>
          <w:p w14:paraId="057A71EF" w14:textId="77777777" w:rsidR="00753391" w:rsidRPr="007175EE" w:rsidRDefault="00753391" w:rsidP="00753391">
            <w:pPr>
              <w:pStyle w:val="Akapitzlist"/>
              <w:numPr>
                <w:ilvl w:val="0"/>
                <w:numId w:val="41"/>
              </w:numPr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</w:tcPr>
          <w:p w14:paraId="45718948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17D8">
              <w:rPr>
                <w:rFonts w:ascii="Arial" w:hAnsi="Arial" w:cs="Arial"/>
                <w:b/>
                <w:sz w:val="20"/>
              </w:rPr>
              <w:t>15 01 11*</w:t>
            </w:r>
          </w:p>
        </w:tc>
        <w:tc>
          <w:tcPr>
            <w:tcW w:w="2954" w:type="dxa"/>
          </w:tcPr>
          <w:p w14:paraId="2FAC767C" w14:textId="77777777" w:rsidR="00753391" w:rsidRPr="007175EE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Opakowania zawierające niebezpieczne porowate elementy wzmocnienia konstrukcyjnego </w:t>
            </w:r>
            <w:r w:rsidRPr="00EF49E9">
              <w:rPr>
                <w:rFonts w:ascii="Arial" w:hAnsi="Arial" w:cs="Arial"/>
                <w:sz w:val="20"/>
              </w:rPr>
              <w:t>(np. azbest) w</w:t>
            </w:r>
            <w:r>
              <w:rPr>
                <w:rFonts w:ascii="Arial" w:hAnsi="Arial" w:cs="Arial"/>
                <w:sz w:val="20"/>
              </w:rPr>
              <w:t xml:space="preserve">łącznie z pustymi </w:t>
            </w:r>
            <w:r w:rsidRPr="00EF49E9">
              <w:rPr>
                <w:rFonts w:ascii="Arial" w:hAnsi="Arial" w:cs="Arial"/>
                <w:sz w:val="20"/>
              </w:rPr>
              <w:t>pojemnikami ciśnieniowymi</w:t>
            </w:r>
          </w:p>
        </w:tc>
        <w:tc>
          <w:tcPr>
            <w:tcW w:w="4656" w:type="dxa"/>
          </w:tcPr>
          <w:p w14:paraId="064A3909" w14:textId="77777777" w:rsidR="00753391" w:rsidRDefault="00753391" w:rsidP="00F12939">
            <w:pPr>
              <w:jc w:val="both"/>
            </w:pPr>
            <w:r w:rsidRPr="005B7CBD">
              <w:rPr>
                <w:rFonts w:ascii="Arial" w:hAnsi="Arial" w:cs="Arial"/>
                <w:sz w:val="20"/>
              </w:rPr>
              <w:t>Odpady magazynowane będą w szczelnie zamykanych pojemnikach, w zadaszonej zatoczce o nawierzchni betonowej o powierzchni do 20 m</w:t>
            </w:r>
            <w:r w:rsidRPr="002412F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B7CBD">
              <w:rPr>
                <w:rFonts w:ascii="Arial" w:hAnsi="Arial" w:cs="Arial"/>
                <w:sz w:val="20"/>
              </w:rPr>
              <w:t>, oświetlonej, obok kolektora ppoż.</w:t>
            </w:r>
          </w:p>
        </w:tc>
      </w:tr>
      <w:tr w:rsidR="00753391" w:rsidRPr="007175EE" w14:paraId="1501117C" w14:textId="77777777" w:rsidTr="00472AB8">
        <w:trPr>
          <w:trHeight w:val="113"/>
        </w:trPr>
        <w:tc>
          <w:tcPr>
            <w:tcW w:w="545" w:type="dxa"/>
          </w:tcPr>
          <w:p w14:paraId="4667E514" w14:textId="77777777" w:rsidR="00753391" w:rsidRPr="007175EE" w:rsidRDefault="00753391" w:rsidP="00753391">
            <w:pPr>
              <w:pStyle w:val="Akapitzlist"/>
              <w:numPr>
                <w:ilvl w:val="0"/>
                <w:numId w:val="41"/>
              </w:numPr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</w:tcPr>
          <w:p w14:paraId="1ACC0E4E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17D8">
              <w:rPr>
                <w:rFonts w:ascii="Arial" w:hAnsi="Arial" w:cs="Arial"/>
                <w:b/>
                <w:sz w:val="20"/>
              </w:rPr>
              <w:t>15 02 02*</w:t>
            </w:r>
          </w:p>
        </w:tc>
        <w:tc>
          <w:tcPr>
            <w:tcW w:w="2954" w:type="dxa"/>
          </w:tcPr>
          <w:p w14:paraId="214D783E" w14:textId="77777777" w:rsidR="00753391" w:rsidRPr="007175EE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Sorbenty, materiały </w:t>
            </w:r>
            <w:r w:rsidRPr="00EF49E9">
              <w:rPr>
                <w:rFonts w:ascii="Arial" w:hAnsi="Arial" w:cs="Arial"/>
                <w:sz w:val="20"/>
              </w:rPr>
              <w:t>filtracyjne (w</w:t>
            </w:r>
            <w:r>
              <w:rPr>
                <w:rFonts w:ascii="Arial" w:hAnsi="Arial" w:cs="Arial"/>
                <w:sz w:val="20"/>
              </w:rPr>
              <w:t xml:space="preserve"> tym filtry olejowe nieujęte w innych grupach) tkaniny do wycierania (</w:t>
            </w:r>
            <w:proofErr w:type="spellStart"/>
            <w:r>
              <w:rPr>
                <w:rFonts w:ascii="Arial" w:hAnsi="Arial" w:cs="Arial"/>
                <w:sz w:val="20"/>
              </w:rPr>
              <w:t>np.szmaty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ścierki itp.) i ubrania ochronne zanieczyszczone substancjami </w:t>
            </w:r>
            <w:r w:rsidRPr="00EF49E9">
              <w:rPr>
                <w:rFonts w:ascii="Arial" w:hAnsi="Arial" w:cs="Arial"/>
                <w:sz w:val="20"/>
              </w:rPr>
              <w:t>niebezpiecznymi (</w:t>
            </w:r>
            <w:proofErr w:type="spellStart"/>
            <w:r w:rsidRPr="00EF49E9">
              <w:rPr>
                <w:rFonts w:ascii="Arial" w:hAnsi="Arial" w:cs="Arial"/>
                <w:sz w:val="20"/>
              </w:rPr>
              <w:t>np.PCB</w:t>
            </w:r>
            <w:proofErr w:type="spellEnd"/>
            <w:r w:rsidRPr="00EF49E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56" w:type="dxa"/>
          </w:tcPr>
          <w:p w14:paraId="340A94F4" w14:textId="77777777" w:rsidR="00753391" w:rsidRDefault="00753391" w:rsidP="00F12939">
            <w:pPr>
              <w:jc w:val="both"/>
            </w:pPr>
            <w:r w:rsidRPr="005B7CBD">
              <w:rPr>
                <w:rFonts w:ascii="Arial" w:hAnsi="Arial" w:cs="Arial"/>
                <w:sz w:val="20"/>
              </w:rPr>
              <w:t>Odpady magazynowane będą w szczelnie zamykanych pojemnikach, w zadaszonej zatoczce o nawierzchni betonowej o powierzchni do 20 m</w:t>
            </w:r>
            <w:r w:rsidRPr="002412F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B7CBD">
              <w:rPr>
                <w:rFonts w:ascii="Arial" w:hAnsi="Arial" w:cs="Arial"/>
                <w:sz w:val="20"/>
              </w:rPr>
              <w:t>, oświetlonej, obok kolektora ppoż.</w:t>
            </w:r>
          </w:p>
        </w:tc>
      </w:tr>
      <w:tr w:rsidR="00753391" w:rsidRPr="007175EE" w14:paraId="0D992C16" w14:textId="77777777" w:rsidTr="00472AB8">
        <w:trPr>
          <w:trHeight w:val="113"/>
        </w:trPr>
        <w:tc>
          <w:tcPr>
            <w:tcW w:w="545" w:type="dxa"/>
          </w:tcPr>
          <w:p w14:paraId="65088867" w14:textId="77777777" w:rsidR="00753391" w:rsidRPr="007175EE" w:rsidRDefault="00753391" w:rsidP="00753391">
            <w:pPr>
              <w:pStyle w:val="Akapitzlist"/>
              <w:numPr>
                <w:ilvl w:val="0"/>
                <w:numId w:val="41"/>
              </w:numPr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</w:tcPr>
          <w:p w14:paraId="1365C6C4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17D8">
              <w:rPr>
                <w:rFonts w:ascii="Arial" w:hAnsi="Arial" w:cs="Arial"/>
                <w:b/>
                <w:sz w:val="20"/>
              </w:rPr>
              <w:t>16 08 07*</w:t>
            </w:r>
          </w:p>
        </w:tc>
        <w:tc>
          <w:tcPr>
            <w:tcW w:w="2954" w:type="dxa"/>
          </w:tcPr>
          <w:p w14:paraId="4286FD88" w14:textId="77777777" w:rsidR="00753391" w:rsidRPr="007175EE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Zużyte katalizatory zanieczyszczone substancjami </w:t>
            </w:r>
            <w:r w:rsidRPr="00EF49E9">
              <w:rPr>
                <w:rFonts w:ascii="Arial" w:hAnsi="Arial" w:cs="Arial"/>
                <w:sz w:val="20"/>
              </w:rPr>
              <w:t>niebezpiecznymi</w:t>
            </w:r>
          </w:p>
        </w:tc>
        <w:tc>
          <w:tcPr>
            <w:tcW w:w="4656" w:type="dxa"/>
          </w:tcPr>
          <w:p w14:paraId="4FB92A50" w14:textId="77777777" w:rsidR="00753391" w:rsidRPr="00EF49E9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 w:rsidRPr="00EF49E9">
              <w:rPr>
                <w:rFonts w:ascii="Arial" w:hAnsi="Arial" w:cs="Arial"/>
                <w:sz w:val="20"/>
              </w:rPr>
              <w:t>Odpady</w:t>
            </w:r>
            <w:r>
              <w:rPr>
                <w:rFonts w:ascii="Arial" w:hAnsi="Arial" w:cs="Arial"/>
                <w:sz w:val="20"/>
              </w:rPr>
              <w:t xml:space="preserve"> magazynowane będą w szczelnie </w:t>
            </w:r>
            <w:r w:rsidRPr="00EF49E9">
              <w:rPr>
                <w:rFonts w:ascii="Arial" w:hAnsi="Arial" w:cs="Arial"/>
                <w:sz w:val="20"/>
              </w:rPr>
              <w:t>za</w:t>
            </w:r>
            <w:r>
              <w:rPr>
                <w:rFonts w:ascii="Arial" w:hAnsi="Arial" w:cs="Arial"/>
                <w:sz w:val="20"/>
              </w:rPr>
              <w:t>mykanych pojemnikach, w hali dawnego rozlewu asfaltów.</w:t>
            </w:r>
          </w:p>
        </w:tc>
      </w:tr>
    </w:tbl>
    <w:p w14:paraId="483D067B" w14:textId="77777777" w:rsidR="00753391" w:rsidRDefault="00753391" w:rsidP="00753391">
      <w:pPr>
        <w:spacing w:before="120" w:after="240" w:line="276" w:lineRule="auto"/>
        <w:jc w:val="both"/>
        <w:rPr>
          <w:rFonts w:ascii="Arial" w:hAnsi="Arial" w:cs="Arial"/>
          <w:bCs/>
          <w:szCs w:val="23"/>
        </w:rPr>
      </w:pPr>
      <w:r w:rsidRPr="00633ED6">
        <w:rPr>
          <w:rFonts w:ascii="Arial" w:hAnsi="Arial" w:cs="Arial"/>
          <w:b/>
          <w:szCs w:val="23"/>
        </w:rPr>
        <w:t>III.</w:t>
      </w:r>
      <w:r>
        <w:rPr>
          <w:rFonts w:ascii="Arial" w:hAnsi="Arial" w:cs="Arial"/>
          <w:b/>
          <w:szCs w:val="23"/>
        </w:rPr>
        <w:t>3.2</w:t>
      </w:r>
      <w:r w:rsidRPr="00633ED6">
        <w:rPr>
          <w:rFonts w:ascii="Arial" w:hAnsi="Arial" w:cs="Arial"/>
          <w:bCs/>
          <w:szCs w:val="23"/>
        </w:rPr>
        <w:t xml:space="preserve"> </w:t>
      </w:r>
      <w:r w:rsidRPr="00A12247">
        <w:rPr>
          <w:rFonts w:ascii="Arial" w:hAnsi="Arial" w:cs="Arial"/>
          <w:bCs/>
          <w:szCs w:val="23"/>
        </w:rPr>
        <w:t>Sposób dalszego gospodarowania odpadami</w:t>
      </w:r>
    </w:p>
    <w:p w14:paraId="682E8941" w14:textId="77777777" w:rsidR="00753391" w:rsidRDefault="00753391" w:rsidP="00753391">
      <w:pPr>
        <w:spacing w:before="120" w:after="240" w:line="276" w:lineRule="auto"/>
        <w:jc w:val="both"/>
        <w:rPr>
          <w:rFonts w:ascii="Arial" w:hAnsi="Arial" w:cs="Arial"/>
          <w:bCs/>
          <w:szCs w:val="23"/>
        </w:rPr>
      </w:pPr>
      <w:r w:rsidRPr="00633ED6">
        <w:rPr>
          <w:rFonts w:ascii="Arial" w:hAnsi="Arial" w:cs="Arial"/>
          <w:b/>
          <w:szCs w:val="23"/>
        </w:rPr>
        <w:t>III.</w:t>
      </w:r>
      <w:r>
        <w:rPr>
          <w:rFonts w:ascii="Arial" w:hAnsi="Arial" w:cs="Arial"/>
          <w:b/>
          <w:szCs w:val="23"/>
        </w:rPr>
        <w:t>3.2.1</w:t>
      </w:r>
      <w:r w:rsidRPr="00633ED6">
        <w:rPr>
          <w:rFonts w:ascii="Arial" w:hAnsi="Arial" w:cs="Arial"/>
          <w:bCs/>
          <w:szCs w:val="23"/>
        </w:rPr>
        <w:t xml:space="preserve"> </w:t>
      </w:r>
      <w:r w:rsidRPr="00FD34B7">
        <w:rPr>
          <w:rFonts w:ascii="Arial" w:hAnsi="Arial" w:cs="Arial"/>
          <w:bCs/>
          <w:szCs w:val="23"/>
        </w:rPr>
        <w:t>Odpady niebezpieczne</w:t>
      </w:r>
    </w:p>
    <w:p w14:paraId="5C546405" w14:textId="77777777" w:rsidR="00753391" w:rsidRPr="003B5724" w:rsidRDefault="00753391" w:rsidP="00753391">
      <w:pPr>
        <w:tabs>
          <w:tab w:val="left" w:pos="4200"/>
        </w:tabs>
        <w:jc w:val="both"/>
        <w:rPr>
          <w:rFonts w:ascii="Arial" w:hAnsi="Arial" w:cs="Arial"/>
          <w:b/>
        </w:rPr>
      </w:pPr>
      <w:r w:rsidRPr="007175EE">
        <w:rPr>
          <w:rFonts w:ascii="Arial" w:hAnsi="Arial" w:cs="Arial"/>
          <w:b/>
        </w:rPr>
        <w:t>Tabela</w:t>
      </w:r>
      <w:r>
        <w:rPr>
          <w:rFonts w:ascii="Arial" w:hAnsi="Arial" w:cs="Arial"/>
          <w:b/>
        </w:rPr>
        <w:t xml:space="preserve"> </w:t>
      </w:r>
      <w:r w:rsidRPr="007175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tbl>
      <w:tblPr>
        <w:tblStyle w:val="Tabela-Siatka10"/>
        <w:tblW w:w="9621" w:type="dxa"/>
        <w:tblLook w:val="04A0" w:firstRow="1" w:lastRow="0" w:firstColumn="1" w:lastColumn="0" w:noHBand="0" w:noVBand="1"/>
        <w:tblCaption w:val="tabela nr 7"/>
        <w:tblDescription w:val="Sposoby magazynowania odpadów niebezpiecznych"/>
      </w:tblPr>
      <w:tblGrid>
        <w:gridCol w:w="545"/>
        <w:gridCol w:w="1466"/>
        <w:gridCol w:w="2954"/>
        <w:gridCol w:w="4656"/>
      </w:tblGrid>
      <w:tr w:rsidR="00753391" w:rsidRPr="007175EE" w14:paraId="268B21F3" w14:textId="77777777" w:rsidTr="00472AB8">
        <w:trPr>
          <w:trHeight w:val="113"/>
          <w:tblHeader/>
        </w:trPr>
        <w:tc>
          <w:tcPr>
            <w:tcW w:w="545" w:type="dxa"/>
          </w:tcPr>
          <w:p w14:paraId="2C8DF2C1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75E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66" w:type="dxa"/>
          </w:tcPr>
          <w:p w14:paraId="5CA68EE8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75EE">
              <w:rPr>
                <w:rFonts w:ascii="Arial" w:hAnsi="Arial" w:cs="Arial"/>
                <w:b/>
                <w:sz w:val="20"/>
              </w:rPr>
              <w:t>Kod odpadu</w:t>
            </w:r>
          </w:p>
        </w:tc>
        <w:tc>
          <w:tcPr>
            <w:tcW w:w="2954" w:type="dxa"/>
          </w:tcPr>
          <w:p w14:paraId="7CC54E57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75EE">
              <w:rPr>
                <w:rFonts w:ascii="Arial" w:hAnsi="Arial" w:cs="Arial"/>
                <w:b/>
                <w:sz w:val="20"/>
              </w:rPr>
              <w:t>Rodzaj odpadu</w:t>
            </w:r>
          </w:p>
        </w:tc>
        <w:tc>
          <w:tcPr>
            <w:tcW w:w="4656" w:type="dxa"/>
          </w:tcPr>
          <w:p w14:paraId="385B6DAC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75EE">
              <w:rPr>
                <w:rFonts w:ascii="Arial" w:hAnsi="Arial" w:cs="Arial"/>
                <w:b/>
                <w:sz w:val="20"/>
              </w:rPr>
              <w:t>Sposób i miejsce magazynowania</w:t>
            </w:r>
            <w:r>
              <w:rPr>
                <w:rFonts w:ascii="Arial" w:hAnsi="Arial" w:cs="Arial"/>
                <w:b/>
                <w:sz w:val="20"/>
              </w:rPr>
              <w:t xml:space="preserve"> odpadów</w:t>
            </w:r>
          </w:p>
        </w:tc>
      </w:tr>
      <w:tr w:rsidR="00753391" w:rsidRPr="007175EE" w14:paraId="1721701D" w14:textId="77777777" w:rsidTr="00472AB8">
        <w:trPr>
          <w:trHeight w:val="113"/>
        </w:trPr>
        <w:tc>
          <w:tcPr>
            <w:tcW w:w="545" w:type="dxa"/>
          </w:tcPr>
          <w:p w14:paraId="42A21F2D" w14:textId="77777777" w:rsidR="00753391" w:rsidRPr="007175EE" w:rsidRDefault="00753391" w:rsidP="00753391">
            <w:pPr>
              <w:pStyle w:val="Akapitzlist"/>
              <w:numPr>
                <w:ilvl w:val="0"/>
                <w:numId w:val="42"/>
              </w:numPr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</w:tcPr>
          <w:p w14:paraId="6092C827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17D8">
              <w:rPr>
                <w:rFonts w:ascii="Arial" w:hAnsi="Arial" w:cs="Arial"/>
                <w:b/>
                <w:sz w:val="20"/>
              </w:rPr>
              <w:t>05 01 03*</w:t>
            </w:r>
          </w:p>
        </w:tc>
        <w:tc>
          <w:tcPr>
            <w:tcW w:w="2954" w:type="dxa"/>
          </w:tcPr>
          <w:p w14:paraId="7A1572F4" w14:textId="77777777" w:rsidR="00753391" w:rsidRPr="007175EE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 w:rsidRPr="00EF49E9">
              <w:rPr>
                <w:rFonts w:ascii="Arial" w:hAnsi="Arial" w:cs="Arial"/>
                <w:sz w:val="20"/>
              </w:rPr>
              <w:t>Osady z dna zbiornika</w:t>
            </w:r>
          </w:p>
        </w:tc>
        <w:tc>
          <w:tcPr>
            <w:tcW w:w="4656" w:type="dxa"/>
          </w:tcPr>
          <w:p w14:paraId="23E80556" w14:textId="77777777" w:rsidR="00753391" w:rsidRDefault="00753391" w:rsidP="00F12939">
            <w:pPr>
              <w:jc w:val="both"/>
            </w:pPr>
            <w:r w:rsidRPr="00A81EDA">
              <w:rPr>
                <w:rFonts w:ascii="Arial" w:hAnsi="Arial" w:cs="Arial"/>
                <w:sz w:val="20"/>
              </w:rPr>
              <w:t>Odpady przekazywane będą uprawnionym podmiotom do odzysku lub w przypadku braku możliwości odzysku do unieszkodliwienia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53391" w:rsidRPr="007175EE" w14:paraId="2187C9C3" w14:textId="77777777" w:rsidTr="00472AB8">
        <w:trPr>
          <w:trHeight w:val="113"/>
        </w:trPr>
        <w:tc>
          <w:tcPr>
            <w:tcW w:w="545" w:type="dxa"/>
          </w:tcPr>
          <w:p w14:paraId="78D6C107" w14:textId="77777777" w:rsidR="00753391" w:rsidRPr="007175EE" w:rsidRDefault="00753391" w:rsidP="00753391">
            <w:pPr>
              <w:pStyle w:val="Akapitzlist"/>
              <w:numPr>
                <w:ilvl w:val="0"/>
                <w:numId w:val="42"/>
              </w:numPr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</w:tcPr>
          <w:p w14:paraId="61B82818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17D8">
              <w:rPr>
                <w:rFonts w:ascii="Arial" w:hAnsi="Arial" w:cs="Arial"/>
                <w:b/>
                <w:sz w:val="20"/>
              </w:rPr>
              <w:t>13 02 05*</w:t>
            </w:r>
          </w:p>
        </w:tc>
        <w:tc>
          <w:tcPr>
            <w:tcW w:w="2954" w:type="dxa"/>
          </w:tcPr>
          <w:p w14:paraId="70E718FA" w14:textId="77777777" w:rsidR="00753391" w:rsidRPr="007175EE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Mineralne oleje silnikowe, przekładniowe i smarowe nie zawierające związków </w:t>
            </w:r>
            <w:proofErr w:type="spellStart"/>
            <w:r w:rsidRPr="00EF49E9">
              <w:rPr>
                <w:rFonts w:ascii="Arial" w:hAnsi="Arial" w:cs="Arial"/>
                <w:sz w:val="20"/>
              </w:rPr>
              <w:t>chlorowcoorganicznych</w:t>
            </w:r>
            <w:proofErr w:type="spellEnd"/>
          </w:p>
        </w:tc>
        <w:tc>
          <w:tcPr>
            <w:tcW w:w="4656" w:type="dxa"/>
          </w:tcPr>
          <w:p w14:paraId="6CB61D1D" w14:textId="77777777" w:rsidR="00753391" w:rsidRDefault="00753391" w:rsidP="00F12939">
            <w:pPr>
              <w:jc w:val="both"/>
            </w:pPr>
            <w:r w:rsidRPr="00A81EDA">
              <w:rPr>
                <w:rFonts w:ascii="Arial" w:hAnsi="Arial" w:cs="Arial"/>
                <w:sz w:val="20"/>
              </w:rPr>
              <w:t>Odpady przekazywane będą uprawnionym podmiotom d</w:t>
            </w:r>
            <w:r>
              <w:rPr>
                <w:rFonts w:ascii="Arial" w:hAnsi="Arial" w:cs="Arial"/>
                <w:sz w:val="20"/>
              </w:rPr>
              <w:t>o odzysku.</w:t>
            </w:r>
          </w:p>
        </w:tc>
      </w:tr>
      <w:tr w:rsidR="00753391" w:rsidRPr="007175EE" w14:paraId="00BEC612" w14:textId="77777777" w:rsidTr="00472AB8">
        <w:trPr>
          <w:trHeight w:val="113"/>
        </w:trPr>
        <w:tc>
          <w:tcPr>
            <w:tcW w:w="545" w:type="dxa"/>
          </w:tcPr>
          <w:p w14:paraId="71540ACA" w14:textId="77777777" w:rsidR="00753391" w:rsidRPr="007175EE" w:rsidRDefault="00753391" w:rsidP="00753391">
            <w:pPr>
              <w:pStyle w:val="Akapitzlist"/>
              <w:numPr>
                <w:ilvl w:val="0"/>
                <w:numId w:val="42"/>
              </w:numPr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</w:tcPr>
          <w:p w14:paraId="402ED621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17D8">
              <w:rPr>
                <w:rFonts w:ascii="Arial" w:hAnsi="Arial" w:cs="Arial"/>
                <w:b/>
                <w:sz w:val="20"/>
              </w:rPr>
              <w:t>15 01 10*</w:t>
            </w:r>
          </w:p>
        </w:tc>
        <w:tc>
          <w:tcPr>
            <w:tcW w:w="2954" w:type="dxa"/>
          </w:tcPr>
          <w:p w14:paraId="5FD97572" w14:textId="77777777" w:rsidR="00753391" w:rsidRPr="007175EE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Opakowania zawierające pozostałości substancji </w:t>
            </w:r>
            <w:r w:rsidRPr="00EF49E9">
              <w:rPr>
                <w:rFonts w:ascii="Arial" w:hAnsi="Arial" w:cs="Arial"/>
                <w:sz w:val="20"/>
              </w:rPr>
              <w:t>niebezpiecznych lub nim</w:t>
            </w:r>
            <w:r>
              <w:rPr>
                <w:rFonts w:ascii="Arial" w:hAnsi="Arial" w:cs="Arial"/>
                <w:sz w:val="20"/>
              </w:rPr>
              <w:t xml:space="preserve">i </w:t>
            </w:r>
            <w:r w:rsidRPr="00EF49E9">
              <w:rPr>
                <w:rFonts w:ascii="Arial" w:hAnsi="Arial" w:cs="Arial"/>
                <w:sz w:val="20"/>
              </w:rPr>
              <w:t>zanieczyszczone</w:t>
            </w:r>
          </w:p>
        </w:tc>
        <w:tc>
          <w:tcPr>
            <w:tcW w:w="4656" w:type="dxa"/>
          </w:tcPr>
          <w:p w14:paraId="347B7EDD" w14:textId="77777777" w:rsidR="00753391" w:rsidRDefault="00753391" w:rsidP="00F12939">
            <w:pPr>
              <w:jc w:val="both"/>
            </w:pPr>
            <w:r w:rsidRPr="00A81EDA">
              <w:rPr>
                <w:rFonts w:ascii="Arial" w:hAnsi="Arial" w:cs="Arial"/>
                <w:sz w:val="20"/>
              </w:rPr>
              <w:t>Odpady przekazywane będą uprawnionym podmiotom do odzysku lub w przypadku braku możliwości odzysku do unieszkodliwienia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53391" w:rsidRPr="007175EE" w14:paraId="14E03AFF" w14:textId="77777777" w:rsidTr="00472AB8">
        <w:trPr>
          <w:trHeight w:val="113"/>
        </w:trPr>
        <w:tc>
          <w:tcPr>
            <w:tcW w:w="545" w:type="dxa"/>
          </w:tcPr>
          <w:p w14:paraId="31C15597" w14:textId="77777777" w:rsidR="00753391" w:rsidRPr="007175EE" w:rsidRDefault="00753391" w:rsidP="00753391">
            <w:pPr>
              <w:pStyle w:val="Akapitzlist"/>
              <w:numPr>
                <w:ilvl w:val="0"/>
                <w:numId w:val="42"/>
              </w:numPr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</w:tcPr>
          <w:p w14:paraId="60FD4C69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17D8">
              <w:rPr>
                <w:rFonts w:ascii="Arial" w:hAnsi="Arial" w:cs="Arial"/>
                <w:b/>
                <w:sz w:val="20"/>
              </w:rPr>
              <w:t>15 01 11*</w:t>
            </w:r>
          </w:p>
        </w:tc>
        <w:tc>
          <w:tcPr>
            <w:tcW w:w="2954" w:type="dxa"/>
          </w:tcPr>
          <w:p w14:paraId="70693338" w14:textId="77777777" w:rsidR="00753391" w:rsidRPr="007175EE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Opakowania zawierające niebezpieczne porowate elementy wzmocnienia konstrukcyjnego </w:t>
            </w:r>
            <w:r w:rsidRPr="00EF49E9">
              <w:rPr>
                <w:rFonts w:ascii="Arial" w:hAnsi="Arial" w:cs="Arial"/>
                <w:sz w:val="20"/>
              </w:rPr>
              <w:t>(np. azbest) w</w:t>
            </w:r>
            <w:r>
              <w:rPr>
                <w:rFonts w:ascii="Arial" w:hAnsi="Arial" w:cs="Arial"/>
                <w:sz w:val="20"/>
              </w:rPr>
              <w:t xml:space="preserve">łącznie z pustymi </w:t>
            </w:r>
            <w:r w:rsidRPr="00EF49E9">
              <w:rPr>
                <w:rFonts w:ascii="Arial" w:hAnsi="Arial" w:cs="Arial"/>
                <w:sz w:val="20"/>
              </w:rPr>
              <w:t>pojemnikami ciśnieniowymi</w:t>
            </w:r>
          </w:p>
        </w:tc>
        <w:tc>
          <w:tcPr>
            <w:tcW w:w="4656" w:type="dxa"/>
          </w:tcPr>
          <w:p w14:paraId="0EDED00D" w14:textId="77777777" w:rsidR="00753391" w:rsidRDefault="00753391" w:rsidP="00F12939">
            <w:pPr>
              <w:jc w:val="both"/>
            </w:pPr>
            <w:r w:rsidRPr="00A81EDA">
              <w:rPr>
                <w:rFonts w:ascii="Arial" w:hAnsi="Arial" w:cs="Arial"/>
                <w:sz w:val="20"/>
              </w:rPr>
              <w:t>Odpady przekazywane będą uprawnionym podmiotom do odzysku lub w przypadku braku możliwości odzysku do unieszkodliwienia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53391" w:rsidRPr="007175EE" w14:paraId="2A3CBA20" w14:textId="77777777" w:rsidTr="00472AB8">
        <w:trPr>
          <w:trHeight w:val="113"/>
        </w:trPr>
        <w:tc>
          <w:tcPr>
            <w:tcW w:w="545" w:type="dxa"/>
          </w:tcPr>
          <w:p w14:paraId="79440BEB" w14:textId="77777777" w:rsidR="00753391" w:rsidRPr="007175EE" w:rsidRDefault="00753391" w:rsidP="00753391">
            <w:pPr>
              <w:pStyle w:val="Akapitzlist"/>
              <w:numPr>
                <w:ilvl w:val="0"/>
                <w:numId w:val="42"/>
              </w:numPr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</w:tcPr>
          <w:p w14:paraId="428A3AEB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17D8">
              <w:rPr>
                <w:rFonts w:ascii="Arial" w:hAnsi="Arial" w:cs="Arial"/>
                <w:b/>
                <w:sz w:val="20"/>
              </w:rPr>
              <w:t>15 02 02*</w:t>
            </w:r>
          </w:p>
        </w:tc>
        <w:tc>
          <w:tcPr>
            <w:tcW w:w="2954" w:type="dxa"/>
          </w:tcPr>
          <w:p w14:paraId="4C032FA6" w14:textId="77777777" w:rsidR="00753391" w:rsidRPr="007175EE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Sorbenty, materiały </w:t>
            </w:r>
            <w:r w:rsidRPr="00EF49E9">
              <w:rPr>
                <w:rFonts w:ascii="Arial" w:hAnsi="Arial" w:cs="Arial"/>
                <w:sz w:val="20"/>
              </w:rPr>
              <w:t>filtracyjne (w</w:t>
            </w:r>
            <w:r>
              <w:rPr>
                <w:rFonts w:ascii="Arial" w:hAnsi="Arial" w:cs="Arial"/>
                <w:sz w:val="20"/>
              </w:rPr>
              <w:t xml:space="preserve"> tym filtry olejowe nieujęte w innych grupach) tkaniny do wycierania (</w:t>
            </w:r>
            <w:proofErr w:type="spellStart"/>
            <w:r>
              <w:rPr>
                <w:rFonts w:ascii="Arial" w:hAnsi="Arial" w:cs="Arial"/>
                <w:sz w:val="20"/>
              </w:rPr>
              <w:t>np.szmaty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ścierki </w:t>
            </w:r>
            <w:r>
              <w:rPr>
                <w:rFonts w:ascii="Arial" w:hAnsi="Arial" w:cs="Arial"/>
                <w:sz w:val="20"/>
              </w:rPr>
              <w:lastRenderedPageBreak/>
              <w:t xml:space="preserve">itp.) i ubrania ochronne zanieczyszczone substancjami </w:t>
            </w:r>
            <w:r w:rsidRPr="00EF49E9">
              <w:rPr>
                <w:rFonts w:ascii="Arial" w:hAnsi="Arial" w:cs="Arial"/>
                <w:sz w:val="20"/>
              </w:rPr>
              <w:t>niebezpiecznymi (</w:t>
            </w:r>
            <w:proofErr w:type="spellStart"/>
            <w:r w:rsidRPr="00EF49E9">
              <w:rPr>
                <w:rFonts w:ascii="Arial" w:hAnsi="Arial" w:cs="Arial"/>
                <w:sz w:val="20"/>
              </w:rPr>
              <w:t>np.PCB</w:t>
            </w:r>
            <w:proofErr w:type="spellEnd"/>
            <w:r w:rsidRPr="00EF49E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56" w:type="dxa"/>
          </w:tcPr>
          <w:p w14:paraId="3147CAD2" w14:textId="77777777" w:rsidR="00753391" w:rsidRDefault="00753391" w:rsidP="00F12939">
            <w:pPr>
              <w:jc w:val="both"/>
            </w:pPr>
            <w:r w:rsidRPr="00A81EDA">
              <w:rPr>
                <w:rFonts w:ascii="Arial" w:hAnsi="Arial" w:cs="Arial"/>
                <w:sz w:val="20"/>
              </w:rPr>
              <w:lastRenderedPageBreak/>
              <w:t>Odpady przekazywane będą uprawnionym podmiotom do odzysku lub w przypadku braku możliwości odzysku do unieszkodliwienia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53391" w:rsidRPr="007175EE" w14:paraId="698045F6" w14:textId="77777777" w:rsidTr="00472AB8">
        <w:trPr>
          <w:trHeight w:val="113"/>
        </w:trPr>
        <w:tc>
          <w:tcPr>
            <w:tcW w:w="545" w:type="dxa"/>
          </w:tcPr>
          <w:p w14:paraId="76BD1D50" w14:textId="77777777" w:rsidR="00753391" w:rsidRPr="007175EE" w:rsidRDefault="00753391" w:rsidP="00753391">
            <w:pPr>
              <w:pStyle w:val="Akapitzlist"/>
              <w:numPr>
                <w:ilvl w:val="0"/>
                <w:numId w:val="42"/>
              </w:numPr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</w:tcPr>
          <w:p w14:paraId="501A6F09" w14:textId="77777777" w:rsidR="00753391" w:rsidRPr="007175EE" w:rsidRDefault="00753391" w:rsidP="00F129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17D8">
              <w:rPr>
                <w:rFonts w:ascii="Arial" w:hAnsi="Arial" w:cs="Arial"/>
                <w:b/>
                <w:sz w:val="20"/>
              </w:rPr>
              <w:t>16 08 07*</w:t>
            </w:r>
          </w:p>
        </w:tc>
        <w:tc>
          <w:tcPr>
            <w:tcW w:w="2954" w:type="dxa"/>
          </w:tcPr>
          <w:p w14:paraId="2122988B" w14:textId="77777777" w:rsidR="00753391" w:rsidRPr="007175EE" w:rsidRDefault="00753391" w:rsidP="00F1293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Zużyte katalizatory zanieczyszczone substancjami </w:t>
            </w:r>
            <w:r w:rsidRPr="00EF49E9">
              <w:rPr>
                <w:rFonts w:ascii="Arial" w:hAnsi="Arial" w:cs="Arial"/>
                <w:sz w:val="20"/>
              </w:rPr>
              <w:t>niebezpiecznymi</w:t>
            </w:r>
          </w:p>
        </w:tc>
        <w:tc>
          <w:tcPr>
            <w:tcW w:w="4656" w:type="dxa"/>
          </w:tcPr>
          <w:p w14:paraId="4742D208" w14:textId="77777777" w:rsidR="00753391" w:rsidRDefault="00753391" w:rsidP="00F12939">
            <w:pPr>
              <w:jc w:val="both"/>
            </w:pPr>
            <w:r w:rsidRPr="00931527">
              <w:rPr>
                <w:rFonts w:ascii="Arial" w:hAnsi="Arial" w:cs="Arial"/>
                <w:sz w:val="20"/>
              </w:rPr>
              <w:t>Odpady przekazywane będą uprawnionym podmiotom do odzysku lub w przypadku braku możliwości odzysku do unieszkodliwi</w:t>
            </w:r>
            <w:r>
              <w:rPr>
                <w:rFonts w:ascii="Arial" w:hAnsi="Arial" w:cs="Arial"/>
                <w:sz w:val="20"/>
              </w:rPr>
              <w:t>e</w:t>
            </w:r>
            <w:r w:rsidRPr="00931527">
              <w:rPr>
                <w:rFonts w:ascii="Arial" w:hAnsi="Arial" w:cs="Arial"/>
                <w:sz w:val="20"/>
              </w:rPr>
              <w:t>nia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908CC06" w14:textId="77777777" w:rsidR="00753391" w:rsidRPr="00D21868" w:rsidRDefault="00753391" w:rsidP="00753391">
      <w:pPr>
        <w:spacing w:before="120" w:line="276" w:lineRule="auto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Cs/>
          <w:szCs w:val="23"/>
        </w:rPr>
        <w:t>”</w:t>
      </w:r>
    </w:p>
    <w:p w14:paraId="73E8B59E" w14:textId="77777777" w:rsidR="00753391" w:rsidRPr="00A85B6E" w:rsidRDefault="00753391" w:rsidP="00753391">
      <w:pPr>
        <w:tabs>
          <w:tab w:val="left" w:pos="284"/>
          <w:tab w:val="left" w:pos="426"/>
          <w:tab w:val="left" w:pos="993"/>
        </w:tabs>
        <w:spacing w:before="360" w:after="360" w:line="276" w:lineRule="auto"/>
        <w:jc w:val="both"/>
        <w:rPr>
          <w:rFonts w:ascii="Arial" w:hAnsi="Arial" w:cs="Arial"/>
          <w:sz w:val="28"/>
          <w:szCs w:val="28"/>
        </w:rPr>
      </w:pPr>
      <w:r w:rsidRPr="00434C8C">
        <w:rPr>
          <w:rFonts w:ascii="Arial" w:hAnsi="Arial" w:cs="Arial"/>
          <w:b/>
          <w:bCs/>
          <w:u w:val="single"/>
        </w:rPr>
        <w:t>II. Pozostałe waru</w:t>
      </w:r>
      <w:r>
        <w:rPr>
          <w:rFonts w:ascii="Arial" w:hAnsi="Arial" w:cs="Arial"/>
          <w:b/>
          <w:bCs/>
          <w:u w:val="single"/>
        </w:rPr>
        <w:t>nki decyzji pozostają bez zmian</w:t>
      </w:r>
    </w:p>
    <w:p w14:paraId="4F71F04B" w14:textId="77777777" w:rsidR="00E2242A" w:rsidRPr="00753391" w:rsidRDefault="00E2242A" w:rsidP="00AA6DD2">
      <w:pPr>
        <w:pStyle w:val="Nagwek2"/>
        <w:rPr>
          <w:color w:val="FF0000"/>
        </w:rPr>
      </w:pPr>
      <w:r w:rsidRPr="00472AB8">
        <w:t>Uzasadnienie</w:t>
      </w:r>
    </w:p>
    <w:p w14:paraId="632710F7" w14:textId="77777777" w:rsidR="00753391" w:rsidRPr="005E7BA7" w:rsidRDefault="00E2242A" w:rsidP="00753391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</w:rPr>
      </w:pPr>
      <w:r w:rsidRPr="00753391">
        <w:rPr>
          <w:rFonts w:ascii="Arial" w:hAnsi="Arial"/>
          <w:color w:val="FF0000"/>
        </w:rPr>
        <w:tab/>
      </w:r>
      <w:r w:rsidRPr="00753391">
        <w:rPr>
          <w:rFonts w:ascii="Arial" w:hAnsi="Arial"/>
          <w:color w:val="FF0000"/>
        </w:rPr>
        <w:tab/>
      </w:r>
      <w:bookmarkStart w:id="1" w:name="_Hlk27551608"/>
      <w:r w:rsidR="00753391">
        <w:rPr>
          <w:rFonts w:ascii="Arial" w:hAnsi="Arial" w:cs="Arial"/>
          <w:color w:val="auto"/>
        </w:rPr>
        <w:t xml:space="preserve">Pismem </w:t>
      </w:r>
      <w:r w:rsidR="00753391" w:rsidRPr="007D0A6F">
        <w:rPr>
          <w:rFonts w:ascii="Arial" w:hAnsi="Arial" w:cs="Arial"/>
        </w:rPr>
        <w:t>z dnia 1 września 2020 r. (data wpływu: 4 września 2020 r.)</w:t>
      </w:r>
      <w:r w:rsidR="00753391" w:rsidRPr="00C51CEB">
        <w:rPr>
          <w:rFonts w:ascii="Arial" w:hAnsi="Arial" w:cs="Arial"/>
          <w:color w:val="auto"/>
        </w:rPr>
        <w:t xml:space="preserve">  </w:t>
      </w:r>
      <w:r w:rsidR="00753391" w:rsidRPr="00C96228">
        <w:rPr>
          <w:rFonts w:ascii="Arial" w:hAnsi="Arial" w:cs="Arial"/>
          <w:b/>
          <w:bCs/>
        </w:rPr>
        <w:t>ORLEN POŁUDNIE S.A.</w:t>
      </w:r>
      <w:r w:rsidR="00753391">
        <w:rPr>
          <w:rFonts w:ascii="Arial" w:hAnsi="Arial" w:cs="Arial"/>
          <w:bCs/>
        </w:rPr>
        <w:t xml:space="preserve">, </w:t>
      </w:r>
      <w:r w:rsidR="00753391" w:rsidRPr="00097AFF">
        <w:rPr>
          <w:rFonts w:ascii="Arial" w:hAnsi="Arial" w:cs="Arial"/>
          <w:bCs/>
        </w:rPr>
        <w:t>ul. Fabryczna 22, 32-540 Trzebinia</w:t>
      </w:r>
      <w:r w:rsidR="00753391">
        <w:rPr>
          <w:rFonts w:ascii="Arial" w:hAnsi="Arial" w:cs="Arial"/>
          <w:color w:val="auto"/>
        </w:rPr>
        <w:t xml:space="preserve"> wystąpiła </w:t>
      </w:r>
      <w:r w:rsidR="00753391" w:rsidRPr="00C51CEB">
        <w:rPr>
          <w:rFonts w:ascii="Arial" w:hAnsi="Arial" w:cs="Arial"/>
          <w:color w:val="auto"/>
        </w:rPr>
        <w:t xml:space="preserve">z wnioskiem </w:t>
      </w:r>
      <w:r w:rsidR="00753391">
        <w:rPr>
          <w:rFonts w:ascii="Arial" w:hAnsi="Arial" w:cs="Arial"/>
          <w:color w:val="auto"/>
        </w:rPr>
        <w:br/>
      </w:r>
      <w:r w:rsidR="00753391" w:rsidRPr="00C51CEB">
        <w:rPr>
          <w:rFonts w:ascii="Arial" w:hAnsi="Arial" w:cs="Arial"/>
          <w:color w:val="auto"/>
        </w:rPr>
        <w:t xml:space="preserve">o zmianę decyzji </w:t>
      </w:r>
      <w:r w:rsidR="00753391" w:rsidRPr="00C96228">
        <w:rPr>
          <w:rFonts w:ascii="Arial" w:hAnsi="Arial" w:cs="Arial"/>
          <w:color w:val="auto"/>
        </w:rPr>
        <w:t>Wojewody Podkarpackiego</w:t>
      </w:r>
      <w:r w:rsidR="00753391">
        <w:rPr>
          <w:rFonts w:ascii="Arial" w:hAnsi="Arial" w:cs="Arial"/>
          <w:color w:val="auto"/>
        </w:rPr>
        <w:t xml:space="preserve"> z dnia 17 lipca 2007 r. znak: </w:t>
      </w:r>
      <w:r w:rsidR="00753391">
        <w:rPr>
          <w:rFonts w:ascii="Arial" w:hAnsi="Arial" w:cs="Arial"/>
          <w:color w:val="auto"/>
        </w:rPr>
        <w:br/>
      </w:r>
      <w:r w:rsidR="00753391" w:rsidRPr="00C96228">
        <w:rPr>
          <w:rFonts w:ascii="Arial" w:hAnsi="Arial" w:cs="Arial"/>
          <w:color w:val="auto"/>
        </w:rPr>
        <w:t>ŚR.IV-6618-13/2/07 ze zm., udzielaj</w:t>
      </w:r>
      <w:r w:rsidR="00753391">
        <w:rPr>
          <w:rFonts w:ascii="Arial" w:hAnsi="Arial" w:cs="Arial"/>
          <w:color w:val="auto"/>
        </w:rPr>
        <w:t xml:space="preserve">ącej pozwolenia zintegrowanego </w:t>
      </w:r>
      <w:r w:rsidR="00753391" w:rsidRPr="00C96228">
        <w:rPr>
          <w:rFonts w:ascii="Arial" w:hAnsi="Arial" w:cs="Arial"/>
          <w:color w:val="auto"/>
        </w:rPr>
        <w:t xml:space="preserve">na prowadzenie Instalacji Produkcji Rozpuszczalników zlokalizowanej w Zakładzie Jedlicze, </w:t>
      </w:r>
      <w:r w:rsidR="00753391" w:rsidRPr="005E7BA7">
        <w:rPr>
          <w:rFonts w:ascii="Arial" w:hAnsi="Arial" w:cs="Arial"/>
          <w:color w:val="auto"/>
        </w:rPr>
        <w:t>ul. Trzecieskiego 14, 38-460 Jedlicze.</w:t>
      </w:r>
    </w:p>
    <w:p w14:paraId="6CC2B5BC" w14:textId="77777777" w:rsidR="00753391" w:rsidRPr="005E7BA7" w:rsidRDefault="00753391" w:rsidP="00753391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5E7BA7">
        <w:rPr>
          <w:rFonts w:ascii="Arial" w:hAnsi="Arial" w:cs="Arial"/>
        </w:rPr>
        <w:tab/>
        <w:t xml:space="preserve">Informacja o przedmiotowym wniosku umieszczona została w publicznie dostępnym wykazie danych o dokumentach zawierających informacje o środowisku </w:t>
      </w:r>
      <w:r w:rsidRPr="005E7BA7">
        <w:rPr>
          <w:rFonts w:ascii="Arial" w:hAnsi="Arial" w:cs="Arial"/>
        </w:rPr>
        <w:br/>
        <w:t>i jego ochronie pod numerem 875/2020.</w:t>
      </w:r>
    </w:p>
    <w:p w14:paraId="04C2DD9E" w14:textId="77777777" w:rsidR="00753391" w:rsidRDefault="00753391" w:rsidP="00753391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5E7BA7">
        <w:rPr>
          <w:rFonts w:ascii="Arial" w:hAnsi="Arial" w:cs="Arial"/>
        </w:rPr>
        <w:t xml:space="preserve">Wniosek dotyczy instalacji zlokalizowanej na terenie zakładu gdzie eksploatowana jest instalacja kwalifikowana na podstawie § 2 ust. 1 pkt. </w:t>
      </w:r>
      <w:r>
        <w:rPr>
          <w:rFonts w:ascii="Arial" w:hAnsi="Arial" w:cs="Arial"/>
        </w:rPr>
        <w:t>23</w:t>
      </w:r>
      <w:r w:rsidRPr="005E7BA7">
        <w:rPr>
          <w:rFonts w:ascii="Arial" w:hAnsi="Arial" w:cs="Arial"/>
        </w:rPr>
        <w:t xml:space="preserve"> Rozporządzenia Rady Ministrów z dnia 10 września 2019 r. w sprawie przedsięwzięć mogących znacząco oddziaływać na środowisko do przedsięwzięć mogących zawsze znacząco oddziaływać na środowisko, w rozumieniu ustawy </w:t>
      </w:r>
      <w:r w:rsidRPr="005E7BA7">
        <w:rPr>
          <w:rFonts w:ascii="Arial" w:hAnsi="Arial" w:cs="Arial"/>
        </w:rPr>
        <w:br/>
        <w:t xml:space="preserve">z dnia 3 października 2008 r. o udostępnianiu informacji o środowisku i jego ochronie, udziale społeczeństwa w ochronie środowiska oraz o ocenach oddziaływania na środowisko, tym samym zgodnie z art. 183 w związku z art. 378 ust. 2 a pkt. 1 ustawy Prawo ochrony środowiska, organem właściwym do zmiany </w:t>
      </w:r>
      <w:r w:rsidRPr="006047A1">
        <w:rPr>
          <w:rFonts w:ascii="Arial" w:hAnsi="Arial" w:cs="Arial"/>
        </w:rPr>
        <w:t xml:space="preserve">pozwolenia jest marszałek województwa. </w:t>
      </w:r>
    </w:p>
    <w:p w14:paraId="42BCB4AA" w14:textId="77777777" w:rsidR="00753391" w:rsidRPr="006047A1" w:rsidRDefault="00753391" w:rsidP="00753391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4D0460">
        <w:rPr>
          <w:rFonts w:ascii="Arial" w:hAnsi="Arial" w:cs="Arial"/>
        </w:rPr>
        <w:t>ORLEN POŁUDNIE S.A.</w:t>
      </w:r>
      <w:r>
        <w:rPr>
          <w:rFonts w:ascii="Arial" w:hAnsi="Arial" w:cs="Arial"/>
        </w:rPr>
        <w:t xml:space="preserve"> jako zakład </w:t>
      </w:r>
      <w:r w:rsidRPr="00B00E2D">
        <w:rPr>
          <w:rFonts w:ascii="Arial" w:hAnsi="Arial" w:cs="Arial"/>
        </w:rPr>
        <w:t>dużego ryzyka wystąpienia poważnej awarii przemysłowej</w:t>
      </w:r>
      <w:r>
        <w:rPr>
          <w:rFonts w:ascii="Arial" w:hAnsi="Arial" w:cs="Arial"/>
        </w:rPr>
        <w:t>,</w:t>
      </w:r>
      <w:r w:rsidRPr="00B00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art. 183c ust. 7 </w:t>
      </w:r>
      <w:r w:rsidRPr="006047A1">
        <w:rPr>
          <w:rFonts w:ascii="Arial" w:hAnsi="Arial" w:cs="Arial"/>
        </w:rPr>
        <w:t>ustawy Prawo ochrony środowiska</w:t>
      </w:r>
      <w:r>
        <w:rPr>
          <w:rFonts w:ascii="Arial" w:hAnsi="Arial" w:cs="Arial"/>
        </w:rPr>
        <w:t xml:space="preserve">, nie wymaga </w:t>
      </w:r>
      <w:r w:rsidRPr="002412FD">
        <w:rPr>
          <w:rFonts w:ascii="Arial" w:hAnsi="Arial" w:cs="Arial"/>
        </w:rPr>
        <w:t>przeprowadzania kontroli przez komendanta powiatowego (miejskiego) Państwowej Straży Pożarnej oraz wykonania operatu przeciwpożarowego, o którym mowa w art. 42 ust. 4b pkt 1 ustawy z dnia 14 grudnia 2012 r. o odpadach</w:t>
      </w:r>
      <w:r>
        <w:rPr>
          <w:rFonts w:ascii="Arial" w:hAnsi="Arial" w:cs="Arial"/>
        </w:rPr>
        <w:t>.</w:t>
      </w:r>
    </w:p>
    <w:p w14:paraId="5C6BB56C" w14:textId="77777777" w:rsidR="00753391" w:rsidRPr="006047A1" w:rsidRDefault="00753391" w:rsidP="00753391">
      <w:pPr>
        <w:spacing w:line="276" w:lineRule="auto"/>
        <w:ind w:firstLine="709"/>
        <w:jc w:val="both"/>
        <w:rPr>
          <w:rFonts w:ascii="Arial" w:hAnsi="Arial" w:cs="Arial"/>
        </w:rPr>
      </w:pPr>
      <w:r w:rsidRPr="006047A1">
        <w:rPr>
          <w:rFonts w:ascii="Arial" w:hAnsi="Arial" w:cs="Arial"/>
        </w:rPr>
        <w:t>Po szczegółowym zapoznaniu się z przedłożoną dokumentacją uznano, że wniosek spełnia wymogi art. 184 oraz art. 208 ustawy Prawo ochrony środowiska.</w:t>
      </w:r>
    </w:p>
    <w:p w14:paraId="2B1BDE02" w14:textId="77777777" w:rsidR="00753391" w:rsidRPr="00CF2664" w:rsidRDefault="00753391" w:rsidP="00753391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wniosku są zmiany w zakresie określenia miejsca i sposobu magazynowania odpadów niebezpiecznych (tabela 6) oraz określenia sposobu dalszego gospodarowania odpadami (tabela 7). </w:t>
      </w:r>
      <w:r w:rsidRPr="00D42C1C">
        <w:rPr>
          <w:rFonts w:ascii="Arial" w:hAnsi="Arial" w:cs="Arial"/>
        </w:rPr>
        <w:t xml:space="preserve">W związku z likwidacją dotychczasowego miejsca magazynowania odpadów oznaczonych kodem 16 08 07* (zużyte katalizatory zanieczyszczone substancjami niebezpiecznymi) zorganizowano </w:t>
      </w:r>
      <w:r w:rsidRPr="00D42C1C">
        <w:rPr>
          <w:rFonts w:ascii="Arial" w:hAnsi="Arial" w:cs="Arial"/>
        </w:rPr>
        <w:lastRenderedPageBreak/>
        <w:t xml:space="preserve">nowe miejsce dla tego rodzaju odpadów w hali dawnego rozlewu asfaltów – hala </w:t>
      </w:r>
      <w:r>
        <w:rPr>
          <w:rFonts w:ascii="Arial" w:hAnsi="Arial" w:cs="Arial"/>
        </w:rPr>
        <w:br/>
      </w:r>
      <w:r w:rsidRPr="00D42C1C">
        <w:rPr>
          <w:rFonts w:ascii="Arial" w:hAnsi="Arial" w:cs="Arial"/>
        </w:rPr>
        <w:t>jest zadaszona, zabezpieczona przed dostępem osób trzecich, posiada betonową</w:t>
      </w:r>
      <w:r>
        <w:rPr>
          <w:rFonts w:ascii="Arial" w:hAnsi="Arial" w:cs="Arial"/>
        </w:rPr>
        <w:t xml:space="preserve"> </w:t>
      </w:r>
      <w:r w:rsidRPr="00D42C1C">
        <w:rPr>
          <w:rFonts w:ascii="Arial" w:hAnsi="Arial" w:cs="Arial"/>
        </w:rPr>
        <w:t xml:space="preserve">nawierzchnię chroniącą przed zanieczyszczeniem środowisko gruntowo-wodne. </w:t>
      </w:r>
      <w:r>
        <w:rPr>
          <w:rFonts w:ascii="Arial" w:hAnsi="Arial" w:cs="Arial"/>
        </w:rPr>
        <w:br/>
        <w:t xml:space="preserve">W </w:t>
      </w:r>
      <w:r w:rsidRPr="00D42C1C">
        <w:rPr>
          <w:rFonts w:ascii="Arial" w:hAnsi="Arial" w:cs="Arial"/>
        </w:rPr>
        <w:t xml:space="preserve"> tabeli 7 wprowadzono zmiany dotyczące sposobu dalszego gospodarowania odpadami. Krótki, dopuszczalny okres ich magazynowania, powoduje problemy </w:t>
      </w:r>
      <w:r>
        <w:rPr>
          <w:rFonts w:ascii="Arial" w:hAnsi="Arial" w:cs="Arial"/>
        </w:rPr>
        <w:br/>
      </w:r>
      <w:r w:rsidRPr="00D42C1C">
        <w:rPr>
          <w:rFonts w:ascii="Arial" w:hAnsi="Arial" w:cs="Arial"/>
        </w:rPr>
        <w:t xml:space="preserve">z przekazaniem odpadów uprawnionym odbiorcom do konkretnego wskazanego procesu przetwarzania.  Wprowadzone zmiany  pozwolą na dotrzymanie ustawowych </w:t>
      </w:r>
      <w:r w:rsidRPr="00CF2664">
        <w:rPr>
          <w:rFonts w:ascii="Arial" w:hAnsi="Arial" w:cs="Arial"/>
        </w:rPr>
        <w:t xml:space="preserve">terminów magazynowania odpadów. </w:t>
      </w:r>
    </w:p>
    <w:p w14:paraId="6720AA2C" w14:textId="77777777" w:rsidR="00753391" w:rsidRPr="00CF2664" w:rsidRDefault="00753391" w:rsidP="00753391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CF2664">
        <w:rPr>
          <w:rFonts w:ascii="Arial" w:hAnsi="Arial" w:cs="Arial"/>
        </w:rPr>
        <w:t xml:space="preserve">Ponadto wykreślono zapisy dotyczące odpadów innych niż niebezpieczne, </w:t>
      </w:r>
      <w:r w:rsidRPr="00CF2664">
        <w:rPr>
          <w:rFonts w:ascii="Arial" w:hAnsi="Arial" w:cs="Arial"/>
        </w:rPr>
        <w:br/>
        <w:t xml:space="preserve">o kodach 15 01 01 – opakowania z papieru i tektury, 15 01 02 – opakowania </w:t>
      </w:r>
      <w:r w:rsidRPr="00CF2664">
        <w:rPr>
          <w:rFonts w:ascii="Arial" w:hAnsi="Arial" w:cs="Arial"/>
        </w:rPr>
        <w:br/>
        <w:t xml:space="preserve">z tworzyw sztucznych, 15 01 03 – opakowania z drewna, które nie powstają w wyniku eksploatacji instalacji. W związku z powyższym dostosowując treść decyzji </w:t>
      </w:r>
      <w:r w:rsidRPr="00CF2664">
        <w:rPr>
          <w:rFonts w:ascii="Arial" w:hAnsi="Arial" w:cs="Arial"/>
        </w:rPr>
        <w:br/>
        <w:t>do aktualnych wymogów ustawowych wykreślono punkty II.3.2, III.3.1.2 oraz III.3.2.2.</w:t>
      </w:r>
    </w:p>
    <w:p w14:paraId="6B2D43B5" w14:textId="77777777" w:rsidR="00753391" w:rsidRPr="00A85B6E" w:rsidRDefault="00753391" w:rsidP="00753391">
      <w:pPr>
        <w:spacing w:line="276" w:lineRule="auto"/>
        <w:ind w:firstLine="709"/>
        <w:jc w:val="both"/>
        <w:rPr>
          <w:rFonts w:ascii="Arial" w:eastAsia="Times New Roman" w:hAnsi="Arial" w:cs="Arial"/>
          <w:sz w:val="22"/>
          <w:lang w:eastAsia="x-none"/>
        </w:rPr>
      </w:pPr>
      <w:r w:rsidRPr="00372719">
        <w:rPr>
          <w:rFonts w:ascii="Arial" w:hAnsi="Arial" w:cs="Arial"/>
        </w:rPr>
        <w:t xml:space="preserve">Wnioskowane przez Spółkę zmiany przedmiotowego pozwolenia nie stanowią istotnej zmiany instalacji w rozumieniu art. 3 pkt 7 ustawy Prawo ochrony środowiska. Zmiany decyzji dokonano z w trybie art. 163 Kpa, </w:t>
      </w:r>
      <w:r w:rsidRPr="00372719">
        <w:rPr>
          <w:rStyle w:val="info-list-value-uzasadnienie"/>
          <w:rFonts w:ascii="Arial" w:hAnsi="Arial" w:cs="Arial"/>
        </w:rPr>
        <w:t xml:space="preserve">w </w:t>
      </w:r>
      <w:r w:rsidRPr="00372719">
        <w:rPr>
          <w:rFonts w:ascii="Arial" w:hAnsi="Arial" w:cs="Arial"/>
        </w:rPr>
        <w:t xml:space="preserve">związku z art. 192 ustawy Prawo </w:t>
      </w:r>
      <w:r w:rsidRPr="00A85B6E">
        <w:rPr>
          <w:rFonts w:ascii="Arial" w:hAnsi="Arial" w:cs="Arial"/>
        </w:rPr>
        <w:t>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428B5BE8" w14:textId="77777777" w:rsidR="00753391" w:rsidRPr="00A85B6E" w:rsidRDefault="00753391" w:rsidP="00753391">
      <w:pPr>
        <w:spacing w:line="276" w:lineRule="auto"/>
        <w:ind w:firstLine="709"/>
        <w:jc w:val="both"/>
        <w:rPr>
          <w:rFonts w:ascii="Arial" w:hAnsi="Arial" w:cs="Arial"/>
        </w:rPr>
      </w:pPr>
      <w:r w:rsidRPr="00A85B6E">
        <w:rPr>
          <w:rFonts w:ascii="Arial" w:hAnsi="Arial" w:cs="Arial"/>
        </w:rPr>
        <w:t>Biorąc pod uwagę powyższe oraz to, że za zmianą przedmiotowej decyzji przemawia słuszny interes strony, a przepisy szczególne nie sprzeciwiają się zmianie orzeczono jak w osnowie.</w:t>
      </w:r>
    </w:p>
    <w:p w14:paraId="7751B582" w14:textId="77777777" w:rsidR="00753391" w:rsidRPr="00A85B6E" w:rsidRDefault="00753391" w:rsidP="00753391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A85B6E">
        <w:rPr>
          <w:rFonts w:ascii="Arial" w:hAnsi="Arial" w:cs="Arial"/>
          <w:b/>
          <w:color w:val="auto"/>
        </w:rPr>
        <w:t>Pouczenie</w:t>
      </w:r>
    </w:p>
    <w:p w14:paraId="14AD4174" w14:textId="77777777" w:rsidR="00753391" w:rsidRPr="00A85B6E" w:rsidRDefault="00753391" w:rsidP="00753391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 w:rsidRPr="00A85B6E">
        <w:rPr>
          <w:rFonts w:ascii="Arial" w:hAnsi="Arial" w:cs="Arial"/>
          <w:color w:val="auto"/>
        </w:rPr>
        <w:t xml:space="preserve">Od niniejszej decyzji przysługuje stronie prawo wniesienia odwołania </w:t>
      </w:r>
      <w:r w:rsidRPr="00A85B6E">
        <w:rPr>
          <w:rFonts w:ascii="Arial" w:hAnsi="Arial" w:cs="Arial"/>
          <w:color w:val="auto"/>
        </w:rPr>
        <w:br/>
        <w:t xml:space="preserve">do Ministra Klimatu </w:t>
      </w:r>
      <w:r>
        <w:rPr>
          <w:rFonts w:ascii="Arial" w:hAnsi="Arial" w:cs="Arial"/>
          <w:color w:val="auto"/>
        </w:rPr>
        <w:t xml:space="preserve">i Środowiska </w:t>
      </w:r>
      <w:r w:rsidRPr="00A85B6E">
        <w:rPr>
          <w:rFonts w:ascii="Arial" w:hAnsi="Arial" w:cs="Arial"/>
          <w:color w:val="auto"/>
        </w:rPr>
        <w:t>za pośrednictwem Marsz</w:t>
      </w:r>
      <w:r>
        <w:rPr>
          <w:rFonts w:ascii="Arial" w:hAnsi="Arial" w:cs="Arial"/>
          <w:color w:val="auto"/>
        </w:rPr>
        <w:t xml:space="preserve">ałka Województwa Podkarpackiego </w:t>
      </w:r>
      <w:r w:rsidRPr="00A85B6E">
        <w:rPr>
          <w:rFonts w:ascii="Arial" w:hAnsi="Arial" w:cs="Arial"/>
          <w:color w:val="auto"/>
        </w:rPr>
        <w:t xml:space="preserve">w terminie 14 dni od dnia doręczenia decyzji </w:t>
      </w:r>
    </w:p>
    <w:p w14:paraId="55B4B11E" w14:textId="77777777" w:rsidR="00753391" w:rsidRDefault="00753391" w:rsidP="00753391">
      <w:pPr>
        <w:spacing w:line="276" w:lineRule="auto"/>
        <w:ind w:firstLine="708"/>
        <w:jc w:val="both"/>
        <w:rPr>
          <w:rFonts w:ascii="Arial" w:hAnsi="Arial" w:cs="Arial"/>
        </w:rPr>
      </w:pPr>
      <w:r w:rsidRPr="00A85B6E">
        <w:rPr>
          <w:rFonts w:ascii="Arial" w:hAnsi="Arial" w:cs="Arial"/>
        </w:rPr>
        <w:t xml:space="preserve">W trakcie biegu terminu do wniesienia odwołania, stronie przysługuje prawo do zrzeczenia się odwołania wobec Marszałka Województwa Podkarpackiego. </w:t>
      </w:r>
      <w:r w:rsidRPr="00A85B6E">
        <w:rPr>
          <w:rFonts w:ascii="Arial" w:hAnsi="Arial" w:cs="Arial"/>
        </w:rPr>
        <w:br/>
        <w:t xml:space="preserve">Z dniem doręczenia Marszałkowi Województwa Podkarpackiego oświadczenia </w:t>
      </w:r>
      <w:r w:rsidRPr="00A85B6E">
        <w:rPr>
          <w:rFonts w:ascii="Arial" w:hAnsi="Arial" w:cs="Arial"/>
        </w:rPr>
        <w:br/>
        <w:t xml:space="preserve">o zrzeczeniu się prawa do wniesienia odwołania decyzja staje się ostateczna </w:t>
      </w:r>
      <w:r w:rsidRPr="00A85B6E">
        <w:rPr>
          <w:rFonts w:ascii="Arial" w:hAnsi="Arial" w:cs="Arial"/>
        </w:rPr>
        <w:br/>
        <w:t xml:space="preserve">i prawomocna. </w:t>
      </w:r>
    </w:p>
    <w:p w14:paraId="0FFBABA9" w14:textId="77777777" w:rsidR="00753391" w:rsidRDefault="00753391" w:rsidP="00753391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4F52B1E" w14:textId="77777777" w:rsidR="00753391" w:rsidRPr="00486F52" w:rsidRDefault="00753391" w:rsidP="00753391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C83E4A2" w14:textId="77777777" w:rsidR="00753391" w:rsidRPr="00486F52" w:rsidRDefault="00753391" w:rsidP="007533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6F52">
        <w:rPr>
          <w:rFonts w:ascii="Arial" w:hAnsi="Arial" w:cs="Arial"/>
          <w:sz w:val="20"/>
          <w:szCs w:val="20"/>
        </w:rPr>
        <w:t xml:space="preserve">Opłata skarbowa w wys.1005,50 zł. </w:t>
      </w:r>
    </w:p>
    <w:p w14:paraId="3AE6E050" w14:textId="77777777" w:rsidR="00753391" w:rsidRPr="00486F52" w:rsidRDefault="00753391" w:rsidP="007533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6F52">
        <w:rPr>
          <w:rFonts w:ascii="Arial" w:hAnsi="Arial" w:cs="Arial"/>
          <w:sz w:val="20"/>
          <w:szCs w:val="20"/>
        </w:rPr>
        <w:t xml:space="preserve">uiszczona w dniu </w:t>
      </w:r>
      <w:r>
        <w:rPr>
          <w:rFonts w:ascii="Arial" w:hAnsi="Arial" w:cs="Arial"/>
          <w:sz w:val="20"/>
          <w:szCs w:val="20"/>
        </w:rPr>
        <w:t>02</w:t>
      </w:r>
      <w:r w:rsidRPr="00486F5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Pr="00486F52">
        <w:rPr>
          <w:rFonts w:ascii="Arial" w:hAnsi="Arial" w:cs="Arial"/>
          <w:sz w:val="20"/>
          <w:szCs w:val="20"/>
        </w:rPr>
        <w:t>.2020 r.</w:t>
      </w:r>
    </w:p>
    <w:p w14:paraId="46381F26" w14:textId="77777777" w:rsidR="00753391" w:rsidRPr="00486F52" w:rsidRDefault="00753391" w:rsidP="007533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6F52">
        <w:rPr>
          <w:rFonts w:ascii="Arial" w:hAnsi="Arial" w:cs="Arial"/>
          <w:sz w:val="20"/>
          <w:szCs w:val="20"/>
        </w:rPr>
        <w:t xml:space="preserve">na rachunek bankowy: Nr 17 1020 4391 2018 0062 0000 0423 </w:t>
      </w:r>
    </w:p>
    <w:p w14:paraId="720FD695" w14:textId="77777777" w:rsidR="00753391" w:rsidRDefault="00753391" w:rsidP="007533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6F52">
        <w:rPr>
          <w:rFonts w:ascii="Arial" w:hAnsi="Arial" w:cs="Arial"/>
          <w:sz w:val="20"/>
          <w:szCs w:val="20"/>
        </w:rPr>
        <w:t>Urzędu Miasta Rzeszowa.</w:t>
      </w:r>
      <w:bookmarkEnd w:id="1"/>
    </w:p>
    <w:p w14:paraId="64A813E7" w14:textId="77777777" w:rsidR="00753391" w:rsidRDefault="00753391" w:rsidP="007533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1075D6" w14:textId="77777777" w:rsidR="00753391" w:rsidRDefault="00753391" w:rsidP="007533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856251" w14:textId="77777777" w:rsidR="00753391" w:rsidRDefault="00753391" w:rsidP="007533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199384" w14:textId="77777777" w:rsidR="00753391" w:rsidRPr="002D08C3" w:rsidRDefault="00753391" w:rsidP="0075339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08C3">
        <w:rPr>
          <w:rFonts w:ascii="Arial" w:hAnsi="Arial" w:cs="Arial"/>
          <w:sz w:val="20"/>
          <w:szCs w:val="20"/>
          <w:u w:val="single"/>
        </w:rPr>
        <w:t>Otrzymują:</w:t>
      </w:r>
    </w:p>
    <w:p w14:paraId="653D23D7" w14:textId="77777777" w:rsidR="00753391" w:rsidRPr="002D08C3" w:rsidRDefault="00753391" w:rsidP="00753391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08C3">
        <w:rPr>
          <w:rFonts w:ascii="Arial" w:hAnsi="Arial" w:cs="Arial"/>
          <w:sz w:val="20"/>
          <w:szCs w:val="20"/>
        </w:rPr>
        <w:lastRenderedPageBreak/>
        <w:t>ORLEN Południe S.A., ul. Fabryczna 22, 32-540 Trzebinia</w:t>
      </w:r>
    </w:p>
    <w:p w14:paraId="7594D6BA" w14:textId="77777777" w:rsidR="00753391" w:rsidRPr="002D08C3" w:rsidRDefault="00753391" w:rsidP="00753391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08C3">
        <w:rPr>
          <w:rFonts w:ascii="Arial" w:hAnsi="Arial" w:cs="Arial"/>
          <w:sz w:val="20"/>
          <w:szCs w:val="20"/>
        </w:rPr>
        <w:t>OS.I -a/a,</w:t>
      </w:r>
    </w:p>
    <w:p w14:paraId="69FEA5CA" w14:textId="77777777" w:rsidR="00753391" w:rsidRPr="002D08C3" w:rsidRDefault="00753391" w:rsidP="00753391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2D08C3">
        <w:rPr>
          <w:rFonts w:ascii="Arial" w:hAnsi="Arial" w:cs="Arial"/>
          <w:sz w:val="20"/>
          <w:szCs w:val="20"/>
          <w:u w:val="single"/>
        </w:rPr>
        <w:t>Do wiadomości:</w:t>
      </w:r>
    </w:p>
    <w:p w14:paraId="692B18E9" w14:textId="77777777" w:rsidR="00753391" w:rsidRPr="002D08C3" w:rsidRDefault="00753391" w:rsidP="00753391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08C3">
        <w:rPr>
          <w:rFonts w:ascii="Arial" w:hAnsi="Arial" w:cs="Arial"/>
          <w:sz w:val="20"/>
          <w:szCs w:val="20"/>
        </w:rPr>
        <w:t>ORLEN Południe S.A., Zakład Jedlicze, ul. Trzecieskiego 14, 38-460 Jedlicze</w:t>
      </w:r>
    </w:p>
    <w:p w14:paraId="35679D61" w14:textId="77777777" w:rsidR="00753391" w:rsidRPr="002D08C3" w:rsidRDefault="00753391" w:rsidP="00753391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08C3">
        <w:rPr>
          <w:rFonts w:ascii="Arial" w:hAnsi="Arial" w:cs="Arial"/>
          <w:sz w:val="20"/>
          <w:szCs w:val="20"/>
        </w:rPr>
        <w:t>Podkarpacki Wojewódzki Inspektor Ochrony Środowiska, ul. Langiewicza 26, 35-101 Rzeszów</w:t>
      </w:r>
    </w:p>
    <w:p w14:paraId="630D59F1" w14:textId="77777777" w:rsidR="00753391" w:rsidRPr="002D08C3" w:rsidRDefault="00753391" w:rsidP="00753391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08C3">
        <w:rPr>
          <w:rFonts w:ascii="Arial" w:hAnsi="Arial" w:cs="Arial"/>
          <w:sz w:val="20"/>
          <w:szCs w:val="20"/>
        </w:rPr>
        <w:t xml:space="preserve">Minister Środowiska, ul. Wawelska 52/54, 00-922 Warszawa </w:t>
      </w:r>
    </w:p>
    <w:p w14:paraId="12406C3D" w14:textId="77777777" w:rsidR="00753391" w:rsidRPr="002D08C3" w:rsidRDefault="00753391" w:rsidP="00753391">
      <w:pPr>
        <w:pStyle w:val="Akapitzlist"/>
        <w:jc w:val="both"/>
        <w:rPr>
          <w:rFonts w:ascii="Arial" w:hAnsi="Arial"/>
          <w:sz w:val="20"/>
          <w:szCs w:val="20"/>
        </w:rPr>
      </w:pPr>
    </w:p>
    <w:p w14:paraId="3CC543A0" w14:textId="4C851309" w:rsidR="00E2242A" w:rsidRPr="00753391" w:rsidRDefault="00E2242A" w:rsidP="00753391">
      <w:pPr>
        <w:pStyle w:val="Tekstpodstawowy"/>
        <w:spacing w:before="120" w:line="276" w:lineRule="auto"/>
        <w:ind w:firstLine="360"/>
        <w:jc w:val="both"/>
        <w:rPr>
          <w:rFonts w:ascii="Arial" w:hAnsi="Arial"/>
          <w:color w:val="FF0000"/>
          <w:sz w:val="20"/>
          <w:szCs w:val="20"/>
        </w:rPr>
      </w:pPr>
    </w:p>
    <w:sectPr w:rsidR="00E2242A" w:rsidRPr="00753391" w:rsidSect="005A2B10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A9DB" w14:textId="77777777" w:rsidR="000B3629" w:rsidRDefault="000B3629" w:rsidP="00A70D1E">
      <w:r>
        <w:separator/>
      </w:r>
    </w:p>
  </w:endnote>
  <w:endnote w:type="continuationSeparator" w:id="0">
    <w:p w14:paraId="4C0509D2" w14:textId="77777777" w:rsidR="000B3629" w:rsidRDefault="000B3629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25292C75" w:rsidR="001C351D" w:rsidRPr="00A70D1E" w:rsidRDefault="001C351D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75339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20.29.2020.MF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30621A11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682A" w14:textId="77777777" w:rsidR="000B3629" w:rsidRDefault="000B3629" w:rsidP="00A70D1E">
      <w:r>
        <w:separator/>
      </w:r>
    </w:p>
  </w:footnote>
  <w:footnote w:type="continuationSeparator" w:id="0">
    <w:p w14:paraId="4A009B75" w14:textId="77777777" w:rsidR="000B3629" w:rsidRDefault="000B3629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4A35FE09">
          <wp:extent cx="595829" cy="684000"/>
          <wp:effectExtent l="19050" t="0" r="0" b="0"/>
          <wp:doc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  <w:p w14:paraId="6D7FEDD2" w14:textId="77777777" w:rsidR="00E81220" w:rsidRDefault="00E8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191"/>
    <w:multiLevelType w:val="hybridMultilevel"/>
    <w:tmpl w:val="5742ECDE"/>
    <w:lvl w:ilvl="0" w:tplc="038085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545FA"/>
    <w:multiLevelType w:val="hybridMultilevel"/>
    <w:tmpl w:val="8E82B86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D8F"/>
    <w:multiLevelType w:val="hybridMultilevel"/>
    <w:tmpl w:val="5DEC8DC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5AAF"/>
    <w:multiLevelType w:val="hybridMultilevel"/>
    <w:tmpl w:val="5000A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E3399"/>
    <w:multiLevelType w:val="hybridMultilevel"/>
    <w:tmpl w:val="1DD61B0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2F5A"/>
    <w:multiLevelType w:val="multilevel"/>
    <w:tmpl w:val="B9824B0A"/>
    <w:lvl w:ilvl="0">
      <w:start w:val="1"/>
      <w:numFmt w:val="upperRoman"/>
      <w:lvlText w:val="%1"/>
      <w:lvlJc w:val="left"/>
      <w:pPr>
        <w:ind w:left="178" w:hanging="73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78" w:hanging="73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78" w:hanging="730"/>
      </w:pPr>
      <w:rPr>
        <w:rFonts w:hint="default"/>
        <w:lang w:val="pl-PL" w:eastAsia="en-US" w:bidi="ar-SA"/>
      </w:rPr>
    </w:lvl>
    <w:lvl w:ilvl="3">
      <w:start w:val="2"/>
      <w:numFmt w:val="decimal"/>
      <w:lvlText w:val="%1.%2.%3.%4"/>
      <w:lvlJc w:val="left"/>
      <w:pPr>
        <w:ind w:left="178" w:hanging="73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1232" w:hanging="99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5">
      <w:numFmt w:val="bullet"/>
      <w:lvlText w:val=""/>
      <w:lvlJc w:val="left"/>
      <w:pPr>
        <w:ind w:left="53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6">
      <w:numFmt w:val="bullet"/>
      <w:lvlText w:val="•"/>
      <w:lvlJc w:val="left"/>
      <w:pPr>
        <w:ind w:left="555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1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17026BB0"/>
    <w:multiLevelType w:val="hybridMultilevel"/>
    <w:tmpl w:val="3D7AB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D2EDA"/>
    <w:multiLevelType w:val="hybridMultilevel"/>
    <w:tmpl w:val="7D20C7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707A4"/>
    <w:multiLevelType w:val="hybridMultilevel"/>
    <w:tmpl w:val="840C696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003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616926"/>
    <w:multiLevelType w:val="hybridMultilevel"/>
    <w:tmpl w:val="7A7ECF72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9023A"/>
    <w:multiLevelType w:val="hybridMultilevel"/>
    <w:tmpl w:val="1952E04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251"/>
    <w:multiLevelType w:val="hybridMultilevel"/>
    <w:tmpl w:val="10DE9BDE"/>
    <w:lvl w:ilvl="0" w:tplc="2F7610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2A2E"/>
    <w:multiLevelType w:val="hybridMultilevel"/>
    <w:tmpl w:val="B4F8355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2A22"/>
    <w:multiLevelType w:val="hybridMultilevel"/>
    <w:tmpl w:val="2E38A9AA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E526D"/>
    <w:multiLevelType w:val="hybridMultilevel"/>
    <w:tmpl w:val="B2C6FBD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E5773"/>
    <w:multiLevelType w:val="hybridMultilevel"/>
    <w:tmpl w:val="3D8810E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40DE2"/>
    <w:multiLevelType w:val="hybridMultilevel"/>
    <w:tmpl w:val="8C66B62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84735"/>
    <w:multiLevelType w:val="hybridMultilevel"/>
    <w:tmpl w:val="22DA584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96646"/>
    <w:multiLevelType w:val="hybridMultilevel"/>
    <w:tmpl w:val="909C471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03DE8"/>
    <w:multiLevelType w:val="hybridMultilevel"/>
    <w:tmpl w:val="46C8DFD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2" w15:restartNumberingAfterBreak="0">
    <w:nsid w:val="38717B8F"/>
    <w:multiLevelType w:val="hybridMultilevel"/>
    <w:tmpl w:val="C276BAC0"/>
    <w:lvl w:ilvl="0" w:tplc="02605C7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02F0D"/>
    <w:multiLevelType w:val="hybridMultilevel"/>
    <w:tmpl w:val="D720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E26EE"/>
    <w:multiLevelType w:val="hybridMultilevel"/>
    <w:tmpl w:val="51DCE63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F4DEA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4E36CE5"/>
    <w:multiLevelType w:val="hybridMultilevel"/>
    <w:tmpl w:val="C03AF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15008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B733B30"/>
    <w:multiLevelType w:val="hybridMultilevel"/>
    <w:tmpl w:val="7D20C7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A114AC"/>
    <w:multiLevelType w:val="hybridMultilevel"/>
    <w:tmpl w:val="9F02BAA6"/>
    <w:lvl w:ilvl="0" w:tplc="DBD04E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37028C5"/>
    <w:multiLevelType w:val="hybridMultilevel"/>
    <w:tmpl w:val="975C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A260A"/>
    <w:multiLevelType w:val="hybridMultilevel"/>
    <w:tmpl w:val="5000A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CE1EFA"/>
    <w:multiLevelType w:val="hybridMultilevel"/>
    <w:tmpl w:val="7A7ECF72"/>
    <w:lvl w:ilvl="0" w:tplc="28349B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F39F1"/>
    <w:multiLevelType w:val="hybridMultilevel"/>
    <w:tmpl w:val="2D3E0458"/>
    <w:lvl w:ilvl="0" w:tplc="DBD04E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B6A4E"/>
    <w:multiLevelType w:val="hybridMultilevel"/>
    <w:tmpl w:val="5742ECDE"/>
    <w:lvl w:ilvl="0" w:tplc="038085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9A6BA4"/>
    <w:multiLevelType w:val="hybridMultilevel"/>
    <w:tmpl w:val="7E3EB3AC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C4C10"/>
    <w:multiLevelType w:val="hybridMultilevel"/>
    <w:tmpl w:val="A5AE8B8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67EE4"/>
    <w:multiLevelType w:val="hybridMultilevel"/>
    <w:tmpl w:val="A1082AF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D0D38B9"/>
    <w:multiLevelType w:val="hybridMultilevel"/>
    <w:tmpl w:val="7E5AA1B0"/>
    <w:lvl w:ilvl="0" w:tplc="F614E5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20663D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56189197">
    <w:abstractNumId w:val="34"/>
  </w:num>
  <w:num w:numId="2" w16cid:durableId="598952793">
    <w:abstractNumId w:val="27"/>
  </w:num>
  <w:num w:numId="3" w16cid:durableId="1976179699">
    <w:abstractNumId w:val="41"/>
  </w:num>
  <w:num w:numId="4" w16cid:durableId="545143664">
    <w:abstractNumId w:val="36"/>
  </w:num>
  <w:num w:numId="5" w16cid:durableId="1472017502">
    <w:abstractNumId w:val="21"/>
  </w:num>
  <w:num w:numId="6" w16cid:durableId="1311785186">
    <w:abstractNumId w:val="22"/>
  </w:num>
  <w:num w:numId="7" w16cid:durableId="257981373">
    <w:abstractNumId w:val="11"/>
  </w:num>
  <w:num w:numId="8" w16cid:durableId="1749571810">
    <w:abstractNumId w:val="31"/>
  </w:num>
  <w:num w:numId="9" w16cid:durableId="1359432189">
    <w:abstractNumId w:val="2"/>
  </w:num>
  <w:num w:numId="10" w16cid:durableId="1230534329">
    <w:abstractNumId w:val="17"/>
  </w:num>
  <w:num w:numId="11" w16cid:durableId="1874416830">
    <w:abstractNumId w:val="15"/>
  </w:num>
  <w:num w:numId="12" w16cid:durableId="580143753">
    <w:abstractNumId w:val="5"/>
  </w:num>
  <w:num w:numId="13" w16cid:durableId="78530905">
    <w:abstractNumId w:val="16"/>
  </w:num>
  <w:num w:numId="14" w16cid:durableId="828983760">
    <w:abstractNumId w:val="14"/>
  </w:num>
  <w:num w:numId="15" w16cid:durableId="1762294656">
    <w:abstractNumId w:val="20"/>
  </w:num>
  <w:num w:numId="16" w16cid:durableId="113839012">
    <w:abstractNumId w:val="18"/>
  </w:num>
  <w:num w:numId="17" w16cid:durableId="1496218890">
    <w:abstractNumId w:val="23"/>
  </w:num>
  <w:num w:numId="18" w16cid:durableId="1316647847">
    <w:abstractNumId w:val="13"/>
  </w:num>
  <w:num w:numId="19" w16cid:durableId="1290209659">
    <w:abstractNumId w:val="35"/>
  </w:num>
  <w:num w:numId="20" w16cid:durableId="1905291908">
    <w:abstractNumId w:val="39"/>
  </w:num>
  <w:num w:numId="21" w16cid:durableId="223496139">
    <w:abstractNumId w:val="38"/>
  </w:num>
  <w:num w:numId="22" w16cid:durableId="1530603379">
    <w:abstractNumId w:val="37"/>
  </w:num>
  <w:num w:numId="23" w16cid:durableId="650981361">
    <w:abstractNumId w:val="0"/>
  </w:num>
  <w:num w:numId="24" w16cid:durableId="1642298752">
    <w:abstractNumId w:val="33"/>
  </w:num>
  <w:num w:numId="25" w16cid:durableId="699621514">
    <w:abstractNumId w:val="10"/>
  </w:num>
  <w:num w:numId="26" w16cid:durableId="537932414">
    <w:abstractNumId w:val="8"/>
  </w:num>
  <w:num w:numId="27" w16cid:durableId="1441608458">
    <w:abstractNumId w:val="24"/>
  </w:num>
  <w:num w:numId="28" w16cid:durableId="1303003711">
    <w:abstractNumId w:val="40"/>
  </w:num>
  <w:num w:numId="29" w16cid:durableId="1840735055">
    <w:abstractNumId w:val="19"/>
  </w:num>
  <w:num w:numId="30" w16cid:durableId="733892174">
    <w:abstractNumId w:val="30"/>
  </w:num>
  <w:num w:numId="31" w16cid:durableId="1080251751">
    <w:abstractNumId w:val="9"/>
  </w:num>
  <w:num w:numId="32" w16cid:durableId="163477976">
    <w:abstractNumId w:val="25"/>
  </w:num>
  <w:num w:numId="33" w16cid:durableId="704059750">
    <w:abstractNumId w:val="28"/>
  </w:num>
  <w:num w:numId="34" w16cid:durableId="572351737">
    <w:abstractNumId w:val="43"/>
  </w:num>
  <w:num w:numId="35" w16cid:durableId="2125224833">
    <w:abstractNumId w:val="12"/>
  </w:num>
  <w:num w:numId="36" w16cid:durableId="216742447">
    <w:abstractNumId w:val="4"/>
  </w:num>
  <w:num w:numId="37" w16cid:durableId="1567885271">
    <w:abstractNumId w:val="1"/>
  </w:num>
  <w:num w:numId="38" w16cid:durableId="1851870302">
    <w:abstractNumId w:val="42"/>
  </w:num>
  <w:num w:numId="39" w16cid:durableId="65567685">
    <w:abstractNumId w:val="7"/>
  </w:num>
  <w:num w:numId="40" w16cid:durableId="188183471">
    <w:abstractNumId w:val="29"/>
  </w:num>
  <w:num w:numId="41" w16cid:durableId="1696924480">
    <w:abstractNumId w:val="6"/>
  </w:num>
  <w:num w:numId="42" w16cid:durableId="1558006785">
    <w:abstractNumId w:val="32"/>
  </w:num>
  <w:num w:numId="43" w16cid:durableId="1208299591">
    <w:abstractNumId w:val="3"/>
  </w:num>
  <w:num w:numId="44" w16cid:durableId="1561744623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064B"/>
    <w:rsid w:val="00013AB0"/>
    <w:rsid w:val="00016CD8"/>
    <w:rsid w:val="00021A01"/>
    <w:rsid w:val="00021DB5"/>
    <w:rsid w:val="0003198D"/>
    <w:rsid w:val="0003265E"/>
    <w:rsid w:val="0003495E"/>
    <w:rsid w:val="0004245C"/>
    <w:rsid w:val="00042FF7"/>
    <w:rsid w:val="000436F2"/>
    <w:rsid w:val="00044015"/>
    <w:rsid w:val="00044720"/>
    <w:rsid w:val="00044A94"/>
    <w:rsid w:val="00045103"/>
    <w:rsid w:val="0004591B"/>
    <w:rsid w:val="000465DD"/>
    <w:rsid w:val="00047295"/>
    <w:rsid w:val="0005068B"/>
    <w:rsid w:val="0005260C"/>
    <w:rsid w:val="000540F6"/>
    <w:rsid w:val="000542F5"/>
    <w:rsid w:val="000561A1"/>
    <w:rsid w:val="0005692F"/>
    <w:rsid w:val="00056C6C"/>
    <w:rsid w:val="000603BE"/>
    <w:rsid w:val="00060C31"/>
    <w:rsid w:val="00061842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5113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CFA"/>
    <w:rsid w:val="000A2F14"/>
    <w:rsid w:val="000A3533"/>
    <w:rsid w:val="000A5A6D"/>
    <w:rsid w:val="000A5AE3"/>
    <w:rsid w:val="000A77C1"/>
    <w:rsid w:val="000B07E1"/>
    <w:rsid w:val="000B2F47"/>
    <w:rsid w:val="000B3629"/>
    <w:rsid w:val="000B7E27"/>
    <w:rsid w:val="000C0D2B"/>
    <w:rsid w:val="000C409E"/>
    <w:rsid w:val="000C44BA"/>
    <w:rsid w:val="000C6636"/>
    <w:rsid w:val="000C6FEF"/>
    <w:rsid w:val="000D01BF"/>
    <w:rsid w:val="000D36A9"/>
    <w:rsid w:val="000D6DCE"/>
    <w:rsid w:val="000E0851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2BD"/>
    <w:rsid w:val="001005EE"/>
    <w:rsid w:val="00100C98"/>
    <w:rsid w:val="001037C2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513"/>
    <w:rsid w:val="00120C9A"/>
    <w:rsid w:val="0012100D"/>
    <w:rsid w:val="0012230F"/>
    <w:rsid w:val="0012253E"/>
    <w:rsid w:val="00123470"/>
    <w:rsid w:val="0012440F"/>
    <w:rsid w:val="00125991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44B6"/>
    <w:rsid w:val="001451B9"/>
    <w:rsid w:val="001469D3"/>
    <w:rsid w:val="001473F1"/>
    <w:rsid w:val="0015083A"/>
    <w:rsid w:val="00153EDC"/>
    <w:rsid w:val="001553BC"/>
    <w:rsid w:val="00155978"/>
    <w:rsid w:val="00157026"/>
    <w:rsid w:val="0016047A"/>
    <w:rsid w:val="00161593"/>
    <w:rsid w:val="001620F7"/>
    <w:rsid w:val="00163869"/>
    <w:rsid w:val="00164C6F"/>
    <w:rsid w:val="0016671A"/>
    <w:rsid w:val="001708B5"/>
    <w:rsid w:val="00171BBD"/>
    <w:rsid w:val="00172F0C"/>
    <w:rsid w:val="0017457B"/>
    <w:rsid w:val="00183CC9"/>
    <w:rsid w:val="0018503A"/>
    <w:rsid w:val="00186382"/>
    <w:rsid w:val="00186706"/>
    <w:rsid w:val="00186927"/>
    <w:rsid w:val="00186C67"/>
    <w:rsid w:val="001937AD"/>
    <w:rsid w:val="001955F6"/>
    <w:rsid w:val="00196C3B"/>
    <w:rsid w:val="001972CC"/>
    <w:rsid w:val="001A1139"/>
    <w:rsid w:val="001A2BAD"/>
    <w:rsid w:val="001A429C"/>
    <w:rsid w:val="001B18E4"/>
    <w:rsid w:val="001B1AFF"/>
    <w:rsid w:val="001B1D38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17B74"/>
    <w:rsid w:val="00220AC8"/>
    <w:rsid w:val="00221EBC"/>
    <w:rsid w:val="002237E2"/>
    <w:rsid w:val="00224CF2"/>
    <w:rsid w:val="00226823"/>
    <w:rsid w:val="002269EE"/>
    <w:rsid w:val="0023001B"/>
    <w:rsid w:val="00230842"/>
    <w:rsid w:val="0023312A"/>
    <w:rsid w:val="0023482F"/>
    <w:rsid w:val="0023525A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6DC2"/>
    <w:rsid w:val="002501C5"/>
    <w:rsid w:val="0025082E"/>
    <w:rsid w:val="0025400E"/>
    <w:rsid w:val="0026018E"/>
    <w:rsid w:val="00263757"/>
    <w:rsid w:val="0026400C"/>
    <w:rsid w:val="002657CB"/>
    <w:rsid w:val="00267936"/>
    <w:rsid w:val="00267D17"/>
    <w:rsid w:val="002725A0"/>
    <w:rsid w:val="00275A48"/>
    <w:rsid w:val="00276673"/>
    <w:rsid w:val="0028046B"/>
    <w:rsid w:val="0028084C"/>
    <w:rsid w:val="00283A6D"/>
    <w:rsid w:val="00286BC6"/>
    <w:rsid w:val="002870CF"/>
    <w:rsid w:val="002878A2"/>
    <w:rsid w:val="00291A58"/>
    <w:rsid w:val="00291F03"/>
    <w:rsid w:val="0029288D"/>
    <w:rsid w:val="00294FC4"/>
    <w:rsid w:val="002953E2"/>
    <w:rsid w:val="00296B01"/>
    <w:rsid w:val="002A0825"/>
    <w:rsid w:val="002A0E2C"/>
    <w:rsid w:val="002A0FAC"/>
    <w:rsid w:val="002A1F8A"/>
    <w:rsid w:val="002A4500"/>
    <w:rsid w:val="002A477A"/>
    <w:rsid w:val="002A492B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C1523"/>
    <w:rsid w:val="002C1AA0"/>
    <w:rsid w:val="002C7001"/>
    <w:rsid w:val="002C774F"/>
    <w:rsid w:val="002D12CD"/>
    <w:rsid w:val="002D3633"/>
    <w:rsid w:val="002D38F5"/>
    <w:rsid w:val="002D4203"/>
    <w:rsid w:val="002D5AC1"/>
    <w:rsid w:val="002D63F5"/>
    <w:rsid w:val="002D65DB"/>
    <w:rsid w:val="002D79F1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42C4"/>
    <w:rsid w:val="00314680"/>
    <w:rsid w:val="00315617"/>
    <w:rsid w:val="00316DD7"/>
    <w:rsid w:val="003179CB"/>
    <w:rsid w:val="00317DF3"/>
    <w:rsid w:val="00320A0A"/>
    <w:rsid w:val="00323374"/>
    <w:rsid w:val="003239B7"/>
    <w:rsid w:val="00323B55"/>
    <w:rsid w:val="00323C81"/>
    <w:rsid w:val="0032645B"/>
    <w:rsid w:val="00326E89"/>
    <w:rsid w:val="00331CE9"/>
    <w:rsid w:val="00331D12"/>
    <w:rsid w:val="003331B9"/>
    <w:rsid w:val="00334938"/>
    <w:rsid w:val="003354C0"/>
    <w:rsid w:val="00341472"/>
    <w:rsid w:val="00342340"/>
    <w:rsid w:val="00343913"/>
    <w:rsid w:val="003440DE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C3"/>
    <w:rsid w:val="0036157B"/>
    <w:rsid w:val="00362A27"/>
    <w:rsid w:val="00362BE5"/>
    <w:rsid w:val="00363BB1"/>
    <w:rsid w:val="003641D1"/>
    <w:rsid w:val="003661C5"/>
    <w:rsid w:val="00367540"/>
    <w:rsid w:val="003710E2"/>
    <w:rsid w:val="00371E7C"/>
    <w:rsid w:val="0037281C"/>
    <w:rsid w:val="00372C6C"/>
    <w:rsid w:val="00373FAF"/>
    <w:rsid w:val="00374ED6"/>
    <w:rsid w:val="00376529"/>
    <w:rsid w:val="0037686A"/>
    <w:rsid w:val="0038090E"/>
    <w:rsid w:val="00380E4F"/>
    <w:rsid w:val="0038195B"/>
    <w:rsid w:val="00382BF2"/>
    <w:rsid w:val="00384600"/>
    <w:rsid w:val="0038591F"/>
    <w:rsid w:val="00385A1C"/>
    <w:rsid w:val="003903DF"/>
    <w:rsid w:val="00390D6C"/>
    <w:rsid w:val="003919E0"/>
    <w:rsid w:val="003921E8"/>
    <w:rsid w:val="0039232A"/>
    <w:rsid w:val="00393A91"/>
    <w:rsid w:val="00396799"/>
    <w:rsid w:val="00397FA2"/>
    <w:rsid w:val="003A0041"/>
    <w:rsid w:val="003A0399"/>
    <w:rsid w:val="003A34C1"/>
    <w:rsid w:val="003A3688"/>
    <w:rsid w:val="003A47F6"/>
    <w:rsid w:val="003A5388"/>
    <w:rsid w:val="003A5A2E"/>
    <w:rsid w:val="003A5D27"/>
    <w:rsid w:val="003A744A"/>
    <w:rsid w:val="003B03EB"/>
    <w:rsid w:val="003B3FAC"/>
    <w:rsid w:val="003B4C72"/>
    <w:rsid w:val="003B7813"/>
    <w:rsid w:val="003C11FB"/>
    <w:rsid w:val="003C1993"/>
    <w:rsid w:val="003C1CBE"/>
    <w:rsid w:val="003C3A33"/>
    <w:rsid w:val="003C3C72"/>
    <w:rsid w:val="003C7762"/>
    <w:rsid w:val="003C7DE3"/>
    <w:rsid w:val="003D2BBA"/>
    <w:rsid w:val="003D3ABE"/>
    <w:rsid w:val="003D4F36"/>
    <w:rsid w:val="003D515B"/>
    <w:rsid w:val="003D55FD"/>
    <w:rsid w:val="003D5DC0"/>
    <w:rsid w:val="003D5EFA"/>
    <w:rsid w:val="003D7215"/>
    <w:rsid w:val="003D7459"/>
    <w:rsid w:val="003D7E39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5A3F"/>
    <w:rsid w:val="00406B52"/>
    <w:rsid w:val="0041035F"/>
    <w:rsid w:val="00410F86"/>
    <w:rsid w:val="00414A9F"/>
    <w:rsid w:val="00416A23"/>
    <w:rsid w:val="00421865"/>
    <w:rsid w:val="0042506D"/>
    <w:rsid w:val="00427593"/>
    <w:rsid w:val="00427BAD"/>
    <w:rsid w:val="00430DC4"/>
    <w:rsid w:val="0043131A"/>
    <w:rsid w:val="0043409A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C01"/>
    <w:rsid w:val="00456D5B"/>
    <w:rsid w:val="0045760E"/>
    <w:rsid w:val="00461511"/>
    <w:rsid w:val="00467872"/>
    <w:rsid w:val="00470C01"/>
    <w:rsid w:val="00472AB8"/>
    <w:rsid w:val="00473FF4"/>
    <w:rsid w:val="0047435D"/>
    <w:rsid w:val="00474A52"/>
    <w:rsid w:val="00474C65"/>
    <w:rsid w:val="004757E9"/>
    <w:rsid w:val="00475D02"/>
    <w:rsid w:val="00476457"/>
    <w:rsid w:val="004814D8"/>
    <w:rsid w:val="00481725"/>
    <w:rsid w:val="00481FFC"/>
    <w:rsid w:val="00482D0C"/>
    <w:rsid w:val="00484158"/>
    <w:rsid w:val="004868B0"/>
    <w:rsid w:val="0048769E"/>
    <w:rsid w:val="00491B36"/>
    <w:rsid w:val="00496518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F93"/>
    <w:rsid w:val="004B14E7"/>
    <w:rsid w:val="004B177F"/>
    <w:rsid w:val="004B28F1"/>
    <w:rsid w:val="004B2BD3"/>
    <w:rsid w:val="004B383D"/>
    <w:rsid w:val="004B4E60"/>
    <w:rsid w:val="004C0863"/>
    <w:rsid w:val="004C0BB5"/>
    <w:rsid w:val="004C1F51"/>
    <w:rsid w:val="004C27D9"/>
    <w:rsid w:val="004C36EE"/>
    <w:rsid w:val="004C4184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38FA"/>
    <w:rsid w:val="004E43AF"/>
    <w:rsid w:val="004E489E"/>
    <w:rsid w:val="004E5F16"/>
    <w:rsid w:val="004F680A"/>
    <w:rsid w:val="004F6A26"/>
    <w:rsid w:val="0050108F"/>
    <w:rsid w:val="005017AA"/>
    <w:rsid w:val="0050304C"/>
    <w:rsid w:val="00505229"/>
    <w:rsid w:val="00506BB1"/>
    <w:rsid w:val="00506EFA"/>
    <w:rsid w:val="0050707A"/>
    <w:rsid w:val="005078D3"/>
    <w:rsid w:val="00512F84"/>
    <w:rsid w:val="00517192"/>
    <w:rsid w:val="00522CF8"/>
    <w:rsid w:val="00523287"/>
    <w:rsid w:val="005261FC"/>
    <w:rsid w:val="0053126A"/>
    <w:rsid w:val="00532057"/>
    <w:rsid w:val="00532ACC"/>
    <w:rsid w:val="00533689"/>
    <w:rsid w:val="00536BE8"/>
    <w:rsid w:val="00541264"/>
    <w:rsid w:val="00541581"/>
    <w:rsid w:val="0054223D"/>
    <w:rsid w:val="005431E9"/>
    <w:rsid w:val="0054577E"/>
    <w:rsid w:val="00545B6E"/>
    <w:rsid w:val="0054641D"/>
    <w:rsid w:val="00546ADC"/>
    <w:rsid w:val="00551E9E"/>
    <w:rsid w:val="00553D56"/>
    <w:rsid w:val="00556197"/>
    <w:rsid w:val="00556AE3"/>
    <w:rsid w:val="00560045"/>
    <w:rsid w:val="00563500"/>
    <w:rsid w:val="005638B9"/>
    <w:rsid w:val="005668FF"/>
    <w:rsid w:val="00566C39"/>
    <w:rsid w:val="00567E52"/>
    <w:rsid w:val="00573225"/>
    <w:rsid w:val="00575040"/>
    <w:rsid w:val="0057779D"/>
    <w:rsid w:val="00577CB3"/>
    <w:rsid w:val="00581476"/>
    <w:rsid w:val="00582BEE"/>
    <w:rsid w:val="0058479D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1AB2"/>
    <w:rsid w:val="005A2704"/>
    <w:rsid w:val="005A282B"/>
    <w:rsid w:val="005A2B10"/>
    <w:rsid w:val="005A4AD3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2D07"/>
    <w:rsid w:val="005C3576"/>
    <w:rsid w:val="005C7295"/>
    <w:rsid w:val="005D0D96"/>
    <w:rsid w:val="005D1FF6"/>
    <w:rsid w:val="005D2C1D"/>
    <w:rsid w:val="005D3979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4CC4"/>
    <w:rsid w:val="005E6368"/>
    <w:rsid w:val="005F1056"/>
    <w:rsid w:val="005F3BC1"/>
    <w:rsid w:val="005F3D03"/>
    <w:rsid w:val="005F484E"/>
    <w:rsid w:val="005F529E"/>
    <w:rsid w:val="005F68B0"/>
    <w:rsid w:val="00600114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53"/>
    <w:rsid w:val="00611179"/>
    <w:rsid w:val="00614824"/>
    <w:rsid w:val="006149F5"/>
    <w:rsid w:val="006166B6"/>
    <w:rsid w:val="0062098F"/>
    <w:rsid w:val="00620EC8"/>
    <w:rsid w:val="0062115A"/>
    <w:rsid w:val="00622B8D"/>
    <w:rsid w:val="00623A25"/>
    <w:rsid w:val="00634DEC"/>
    <w:rsid w:val="0063510A"/>
    <w:rsid w:val="00636AB1"/>
    <w:rsid w:val="006416D2"/>
    <w:rsid w:val="0064219D"/>
    <w:rsid w:val="00644D94"/>
    <w:rsid w:val="0064589E"/>
    <w:rsid w:val="006465BF"/>
    <w:rsid w:val="00646FE1"/>
    <w:rsid w:val="006506DF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7BB7"/>
    <w:rsid w:val="00671943"/>
    <w:rsid w:val="00672968"/>
    <w:rsid w:val="0067566B"/>
    <w:rsid w:val="00675FC5"/>
    <w:rsid w:val="006835F4"/>
    <w:rsid w:val="006844E5"/>
    <w:rsid w:val="00684D0D"/>
    <w:rsid w:val="00686DA7"/>
    <w:rsid w:val="0068714A"/>
    <w:rsid w:val="00687570"/>
    <w:rsid w:val="00690B33"/>
    <w:rsid w:val="006928DD"/>
    <w:rsid w:val="00692DFC"/>
    <w:rsid w:val="00696AE5"/>
    <w:rsid w:val="00697107"/>
    <w:rsid w:val="00697E35"/>
    <w:rsid w:val="006A0C3D"/>
    <w:rsid w:val="006A1344"/>
    <w:rsid w:val="006A1A8D"/>
    <w:rsid w:val="006A27BD"/>
    <w:rsid w:val="006A2C1D"/>
    <w:rsid w:val="006A2E56"/>
    <w:rsid w:val="006A39F2"/>
    <w:rsid w:val="006A4D21"/>
    <w:rsid w:val="006A4E2B"/>
    <w:rsid w:val="006A7DB7"/>
    <w:rsid w:val="006B0BB5"/>
    <w:rsid w:val="006B1A92"/>
    <w:rsid w:val="006B1EDF"/>
    <w:rsid w:val="006B2CFE"/>
    <w:rsid w:val="006B3DEF"/>
    <w:rsid w:val="006B4BE2"/>
    <w:rsid w:val="006B7C54"/>
    <w:rsid w:val="006C13A1"/>
    <w:rsid w:val="006C2FD1"/>
    <w:rsid w:val="006C4585"/>
    <w:rsid w:val="006C4691"/>
    <w:rsid w:val="006C5355"/>
    <w:rsid w:val="006D1D50"/>
    <w:rsid w:val="006D2934"/>
    <w:rsid w:val="006D3A2F"/>
    <w:rsid w:val="006D52AC"/>
    <w:rsid w:val="006D62D5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26E2"/>
    <w:rsid w:val="00713168"/>
    <w:rsid w:val="00713F3B"/>
    <w:rsid w:val="0071663A"/>
    <w:rsid w:val="00716B01"/>
    <w:rsid w:val="007200CB"/>
    <w:rsid w:val="00723321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391"/>
    <w:rsid w:val="0075355B"/>
    <w:rsid w:val="0075608C"/>
    <w:rsid w:val="00757F2D"/>
    <w:rsid w:val="007617E2"/>
    <w:rsid w:val="00761DEC"/>
    <w:rsid w:val="00771530"/>
    <w:rsid w:val="00773B8C"/>
    <w:rsid w:val="0077420E"/>
    <w:rsid w:val="00776B57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842"/>
    <w:rsid w:val="007865FE"/>
    <w:rsid w:val="007904B8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7AE5"/>
    <w:rsid w:val="007B0B42"/>
    <w:rsid w:val="007B2DB7"/>
    <w:rsid w:val="007B4014"/>
    <w:rsid w:val="007B5583"/>
    <w:rsid w:val="007B579B"/>
    <w:rsid w:val="007B68EF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E02C1"/>
    <w:rsid w:val="007E0442"/>
    <w:rsid w:val="007E2DDA"/>
    <w:rsid w:val="007E3B27"/>
    <w:rsid w:val="007E69FE"/>
    <w:rsid w:val="007F106F"/>
    <w:rsid w:val="007F22B4"/>
    <w:rsid w:val="007F3A93"/>
    <w:rsid w:val="007F56DD"/>
    <w:rsid w:val="007F59F1"/>
    <w:rsid w:val="007F5D39"/>
    <w:rsid w:val="00800590"/>
    <w:rsid w:val="00800F6D"/>
    <w:rsid w:val="00803FBF"/>
    <w:rsid w:val="008049F2"/>
    <w:rsid w:val="0080577E"/>
    <w:rsid w:val="00807637"/>
    <w:rsid w:val="00810225"/>
    <w:rsid w:val="0081159A"/>
    <w:rsid w:val="00811775"/>
    <w:rsid w:val="0081190B"/>
    <w:rsid w:val="00815CAD"/>
    <w:rsid w:val="00816602"/>
    <w:rsid w:val="008171E3"/>
    <w:rsid w:val="008203FC"/>
    <w:rsid w:val="00821FC8"/>
    <w:rsid w:val="008225D6"/>
    <w:rsid w:val="008243FE"/>
    <w:rsid w:val="0082446F"/>
    <w:rsid w:val="008257F7"/>
    <w:rsid w:val="008266C4"/>
    <w:rsid w:val="008272E2"/>
    <w:rsid w:val="0082770B"/>
    <w:rsid w:val="00827CAA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68A"/>
    <w:rsid w:val="0086084D"/>
    <w:rsid w:val="008618BE"/>
    <w:rsid w:val="008630BA"/>
    <w:rsid w:val="00863DF2"/>
    <w:rsid w:val="008657BB"/>
    <w:rsid w:val="008659BB"/>
    <w:rsid w:val="00865A4A"/>
    <w:rsid w:val="00865C9A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3B3"/>
    <w:rsid w:val="008975B9"/>
    <w:rsid w:val="008A12E5"/>
    <w:rsid w:val="008A27D9"/>
    <w:rsid w:val="008A37BA"/>
    <w:rsid w:val="008A3D0E"/>
    <w:rsid w:val="008A4613"/>
    <w:rsid w:val="008A619A"/>
    <w:rsid w:val="008B0AA5"/>
    <w:rsid w:val="008B2827"/>
    <w:rsid w:val="008B3307"/>
    <w:rsid w:val="008B395B"/>
    <w:rsid w:val="008B46F9"/>
    <w:rsid w:val="008B4F0D"/>
    <w:rsid w:val="008B7189"/>
    <w:rsid w:val="008C0486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4C39"/>
    <w:rsid w:val="00936638"/>
    <w:rsid w:val="0093750F"/>
    <w:rsid w:val="0094245B"/>
    <w:rsid w:val="00944E86"/>
    <w:rsid w:val="009453EC"/>
    <w:rsid w:val="00945791"/>
    <w:rsid w:val="00946458"/>
    <w:rsid w:val="00946612"/>
    <w:rsid w:val="009502E0"/>
    <w:rsid w:val="009506EB"/>
    <w:rsid w:val="009539E7"/>
    <w:rsid w:val="0095404E"/>
    <w:rsid w:val="00954910"/>
    <w:rsid w:val="00955468"/>
    <w:rsid w:val="00955A0B"/>
    <w:rsid w:val="009565F1"/>
    <w:rsid w:val="0095738A"/>
    <w:rsid w:val="009615B1"/>
    <w:rsid w:val="00961A1C"/>
    <w:rsid w:val="00962C08"/>
    <w:rsid w:val="00967E08"/>
    <w:rsid w:val="00971224"/>
    <w:rsid w:val="009730F9"/>
    <w:rsid w:val="009768E4"/>
    <w:rsid w:val="009836B0"/>
    <w:rsid w:val="0098465D"/>
    <w:rsid w:val="0098521F"/>
    <w:rsid w:val="00986063"/>
    <w:rsid w:val="009904D6"/>
    <w:rsid w:val="009946C4"/>
    <w:rsid w:val="009965A2"/>
    <w:rsid w:val="009A2149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55D8"/>
    <w:rsid w:val="009D7515"/>
    <w:rsid w:val="009D78B7"/>
    <w:rsid w:val="009E202D"/>
    <w:rsid w:val="009E3756"/>
    <w:rsid w:val="009E4E06"/>
    <w:rsid w:val="009E6499"/>
    <w:rsid w:val="009F1404"/>
    <w:rsid w:val="009F2F90"/>
    <w:rsid w:val="009F3F2B"/>
    <w:rsid w:val="009F3FDC"/>
    <w:rsid w:val="009F412C"/>
    <w:rsid w:val="009F5DBC"/>
    <w:rsid w:val="009F5F0E"/>
    <w:rsid w:val="00A01F77"/>
    <w:rsid w:val="00A02788"/>
    <w:rsid w:val="00A05309"/>
    <w:rsid w:val="00A055C4"/>
    <w:rsid w:val="00A059A6"/>
    <w:rsid w:val="00A06911"/>
    <w:rsid w:val="00A1076C"/>
    <w:rsid w:val="00A12F68"/>
    <w:rsid w:val="00A151D5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36051"/>
    <w:rsid w:val="00A40D30"/>
    <w:rsid w:val="00A41169"/>
    <w:rsid w:val="00A45E9C"/>
    <w:rsid w:val="00A46697"/>
    <w:rsid w:val="00A50BA0"/>
    <w:rsid w:val="00A512F1"/>
    <w:rsid w:val="00A53410"/>
    <w:rsid w:val="00A53DD4"/>
    <w:rsid w:val="00A565B1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443B"/>
    <w:rsid w:val="00A74E11"/>
    <w:rsid w:val="00A8468E"/>
    <w:rsid w:val="00A87890"/>
    <w:rsid w:val="00A87D2F"/>
    <w:rsid w:val="00A944D0"/>
    <w:rsid w:val="00A94758"/>
    <w:rsid w:val="00A94E64"/>
    <w:rsid w:val="00A96EE8"/>
    <w:rsid w:val="00AA1DB9"/>
    <w:rsid w:val="00AA20AE"/>
    <w:rsid w:val="00AA33DE"/>
    <w:rsid w:val="00AA45ED"/>
    <w:rsid w:val="00AA533A"/>
    <w:rsid w:val="00AA6DD2"/>
    <w:rsid w:val="00AA74AD"/>
    <w:rsid w:val="00AB103D"/>
    <w:rsid w:val="00AB2C78"/>
    <w:rsid w:val="00AB2F67"/>
    <w:rsid w:val="00AB3FCE"/>
    <w:rsid w:val="00AB5A13"/>
    <w:rsid w:val="00AB5C83"/>
    <w:rsid w:val="00AB5DAB"/>
    <w:rsid w:val="00AB644B"/>
    <w:rsid w:val="00AB6B39"/>
    <w:rsid w:val="00AB77CD"/>
    <w:rsid w:val="00AB7870"/>
    <w:rsid w:val="00AC0536"/>
    <w:rsid w:val="00AC18D7"/>
    <w:rsid w:val="00AC3DEC"/>
    <w:rsid w:val="00AD03F9"/>
    <w:rsid w:val="00AD0656"/>
    <w:rsid w:val="00AD420E"/>
    <w:rsid w:val="00AD48C7"/>
    <w:rsid w:val="00AD4E0E"/>
    <w:rsid w:val="00AD5327"/>
    <w:rsid w:val="00AD6818"/>
    <w:rsid w:val="00AD68A0"/>
    <w:rsid w:val="00AD76C7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042A"/>
    <w:rsid w:val="00B121D1"/>
    <w:rsid w:val="00B12D64"/>
    <w:rsid w:val="00B1403B"/>
    <w:rsid w:val="00B16F3C"/>
    <w:rsid w:val="00B179CC"/>
    <w:rsid w:val="00B23456"/>
    <w:rsid w:val="00B234BF"/>
    <w:rsid w:val="00B24A0A"/>
    <w:rsid w:val="00B3028F"/>
    <w:rsid w:val="00B3169A"/>
    <w:rsid w:val="00B31C8E"/>
    <w:rsid w:val="00B32F3C"/>
    <w:rsid w:val="00B34A32"/>
    <w:rsid w:val="00B36E71"/>
    <w:rsid w:val="00B371F0"/>
    <w:rsid w:val="00B41330"/>
    <w:rsid w:val="00B418A9"/>
    <w:rsid w:val="00B42257"/>
    <w:rsid w:val="00B46F56"/>
    <w:rsid w:val="00B51179"/>
    <w:rsid w:val="00B52672"/>
    <w:rsid w:val="00B53CF2"/>
    <w:rsid w:val="00B54DAE"/>
    <w:rsid w:val="00B56777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2AD7"/>
    <w:rsid w:val="00B8598D"/>
    <w:rsid w:val="00B863B6"/>
    <w:rsid w:val="00B935B0"/>
    <w:rsid w:val="00B947FE"/>
    <w:rsid w:val="00BA5350"/>
    <w:rsid w:val="00BB1B04"/>
    <w:rsid w:val="00BB2EFD"/>
    <w:rsid w:val="00BB355B"/>
    <w:rsid w:val="00BB4CA8"/>
    <w:rsid w:val="00BC1E49"/>
    <w:rsid w:val="00BC2187"/>
    <w:rsid w:val="00BC2B9E"/>
    <w:rsid w:val="00BC56CB"/>
    <w:rsid w:val="00BC5963"/>
    <w:rsid w:val="00BD1D5F"/>
    <w:rsid w:val="00BD281C"/>
    <w:rsid w:val="00BD2973"/>
    <w:rsid w:val="00BD3236"/>
    <w:rsid w:val="00BD3BE8"/>
    <w:rsid w:val="00BD4340"/>
    <w:rsid w:val="00BD4932"/>
    <w:rsid w:val="00BD6BE6"/>
    <w:rsid w:val="00BE1F21"/>
    <w:rsid w:val="00BE2D26"/>
    <w:rsid w:val="00BE2DE1"/>
    <w:rsid w:val="00BE4887"/>
    <w:rsid w:val="00BE4B61"/>
    <w:rsid w:val="00BE4D16"/>
    <w:rsid w:val="00BE6C6C"/>
    <w:rsid w:val="00BF0E53"/>
    <w:rsid w:val="00BF2A6F"/>
    <w:rsid w:val="00BF2AA7"/>
    <w:rsid w:val="00BF2AD6"/>
    <w:rsid w:val="00BF3423"/>
    <w:rsid w:val="00BF388A"/>
    <w:rsid w:val="00BF4F74"/>
    <w:rsid w:val="00BF54BA"/>
    <w:rsid w:val="00BF69FB"/>
    <w:rsid w:val="00BF76D2"/>
    <w:rsid w:val="00BF7B55"/>
    <w:rsid w:val="00C02A4D"/>
    <w:rsid w:val="00C04149"/>
    <w:rsid w:val="00C04625"/>
    <w:rsid w:val="00C047F7"/>
    <w:rsid w:val="00C062D8"/>
    <w:rsid w:val="00C12089"/>
    <w:rsid w:val="00C120FB"/>
    <w:rsid w:val="00C13DB7"/>
    <w:rsid w:val="00C158FE"/>
    <w:rsid w:val="00C15BAB"/>
    <w:rsid w:val="00C168CB"/>
    <w:rsid w:val="00C21C06"/>
    <w:rsid w:val="00C220DA"/>
    <w:rsid w:val="00C26674"/>
    <w:rsid w:val="00C26AAD"/>
    <w:rsid w:val="00C26E69"/>
    <w:rsid w:val="00C32643"/>
    <w:rsid w:val="00C3368A"/>
    <w:rsid w:val="00C34373"/>
    <w:rsid w:val="00C34575"/>
    <w:rsid w:val="00C35C80"/>
    <w:rsid w:val="00C35E68"/>
    <w:rsid w:val="00C422E0"/>
    <w:rsid w:val="00C43ED1"/>
    <w:rsid w:val="00C45285"/>
    <w:rsid w:val="00C46AEE"/>
    <w:rsid w:val="00C527FB"/>
    <w:rsid w:val="00C532F8"/>
    <w:rsid w:val="00C53DD8"/>
    <w:rsid w:val="00C578AF"/>
    <w:rsid w:val="00C61E97"/>
    <w:rsid w:val="00C62F0F"/>
    <w:rsid w:val="00C63236"/>
    <w:rsid w:val="00C64162"/>
    <w:rsid w:val="00C6723D"/>
    <w:rsid w:val="00C70C84"/>
    <w:rsid w:val="00C71D8D"/>
    <w:rsid w:val="00C72B10"/>
    <w:rsid w:val="00C7371F"/>
    <w:rsid w:val="00C74654"/>
    <w:rsid w:val="00C75746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5B9E"/>
    <w:rsid w:val="00C96BE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B0B"/>
    <w:rsid w:val="00CC1F72"/>
    <w:rsid w:val="00CC2079"/>
    <w:rsid w:val="00CC2358"/>
    <w:rsid w:val="00CC3584"/>
    <w:rsid w:val="00CC78BD"/>
    <w:rsid w:val="00CC7AE9"/>
    <w:rsid w:val="00CC7F32"/>
    <w:rsid w:val="00CD318E"/>
    <w:rsid w:val="00CD3260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D78"/>
    <w:rsid w:val="00D03A6D"/>
    <w:rsid w:val="00D0556C"/>
    <w:rsid w:val="00D0558E"/>
    <w:rsid w:val="00D071AC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51A"/>
    <w:rsid w:val="00D32397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5131E"/>
    <w:rsid w:val="00D51BFA"/>
    <w:rsid w:val="00D52457"/>
    <w:rsid w:val="00D53AB7"/>
    <w:rsid w:val="00D60648"/>
    <w:rsid w:val="00D608E0"/>
    <w:rsid w:val="00D6161A"/>
    <w:rsid w:val="00D620F6"/>
    <w:rsid w:val="00D623F1"/>
    <w:rsid w:val="00D6378A"/>
    <w:rsid w:val="00D644AF"/>
    <w:rsid w:val="00D65245"/>
    <w:rsid w:val="00D65C48"/>
    <w:rsid w:val="00D67425"/>
    <w:rsid w:val="00D72552"/>
    <w:rsid w:val="00D727A7"/>
    <w:rsid w:val="00D72BCD"/>
    <w:rsid w:val="00D73900"/>
    <w:rsid w:val="00D7598B"/>
    <w:rsid w:val="00D75A8C"/>
    <w:rsid w:val="00D8382F"/>
    <w:rsid w:val="00D84F0F"/>
    <w:rsid w:val="00D873BB"/>
    <w:rsid w:val="00D902F6"/>
    <w:rsid w:val="00D908EB"/>
    <w:rsid w:val="00D91316"/>
    <w:rsid w:val="00D916E7"/>
    <w:rsid w:val="00D917D9"/>
    <w:rsid w:val="00D9349E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C4B"/>
    <w:rsid w:val="00DB3610"/>
    <w:rsid w:val="00DB4C5E"/>
    <w:rsid w:val="00DB56C4"/>
    <w:rsid w:val="00DB61CC"/>
    <w:rsid w:val="00DB7661"/>
    <w:rsid w:val="00DB7938"/>
    <w:rsid w:val="00DB7FB1"/>
    <w:rsid w:val="00DC26CB"/>
    <w:rsid w:val="00DC7380"/>
    <w:rsid w:val="00DD3F82"/>
    <w:rsid w:val="00DD6684"/>
    <w:rsid w:val="00DD75AB"/>
    <w:rsid w:val="00DE15E8"/>
    <w:rsid w:val="00DE18C3"/>
    <w:rsid w:val="00DE21B1"/>
    <w:rsid w:val="00DE2512"/>
    <w:rsid w:val="00DE32BB"/>
    <w:rsid w:val="00DE3825"/>
    <w:rsid w:val="00DE41F6"/>
    <w:rsid w:val="00DE56BD"/>
    <w:rsid w:val="00DE5DF2"/>
    <w:rsid w:val="00DE6D56"/>
    <w:rsid w:val="00DF022D"/>
    <w:rsid w:val="00DF0D0A"/>
    <w:rsid w:val="00DF149C"/>
    <w:rsid w:val="00DF159E"/>
    <w:rsid w:val="00DF38D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736"/>
    <w:rsid w:val="00E10DC1"/>
    <w:rsid w:val="00E1318F"/>
    <w:rsid w:val="00E135DB"/>
    <w:rsid w:val="00E14A04"/>
    <w:rsid w:val="00E1760C"/>
    <w:rsid w:val="00E20AE5"/>
    <w:rsid w:val="00E21AE7"/>
    <w:rsid w:val="00E2242A"/>
    <w:rsid w:val="00E25FEC"/>
    <w:rsid w:val="00E26D79"/>
    <w:rsid w:val="00E30654"/>
    <w:rsid w:val="00E30E4F"/>
    <w:rsid w:val="00E32163"/>
    <w:rsid w:val="00E324E5"/>
    <w:rsid w:val="00E327CA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AA7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8E2"/>
    <w:rsid w:val="00E70411"/>
    <w:rsid w:val="00E718B5"/>
    <w:rsid w:val="00E72EDF"/>
    <w:rsid w:val="00E72F46"/>
    <w:rsid w:val="00E7344B"/>
    <w:rsid w:val="00E74772"/>
    <w:rsid w:val="00E76B1A"/>
    <w:rsid w:val="00E81220"/>
    <w:rsid w:val="00E81425"/>
    <w:rsid w:val="00E823F1"/>
    <w:rsid w:val="00E83701"/>
    <w:rsid w:val="00E84F56"/>
    <w:rsid w:val="00E9053B"/>
    <w:rsid w:val="00E91783"/>
    <w:rsid w:val="00E94C4C"/>
    <w:rsid w:val="00E95FC4"/>
    <w:rsid w:val="00E96ADE"/>
    <w:rsid w:val="00EA1E6C"/>
    <w:rsid w:val="00EA22D8"/>
    <w:rsid w:val="00EA2A31"/>
    <w:rsid w:val="00EA35A2"/>
    <w:rsid w:val="00EA4CF1"/>
    <w:rsid w:val="00EA50A5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925"/>
    <w:rsid w:val="00EE04AC"/>
    <w:rsid w:val="00EE07B8"/>
    <w:rsid w:val="00EE395F"/>
    <w:rsid w:val="00EE6AA7"/>
    <w:rsid w:val="00EF1928"/>
    <w:rsid w:val="00EF3149"/>
    <w:rsid w:val="00EF347D"/>
    <w:rsid w:val="00EF467E"/>
    <w:rsid w:val="00EF58B8"/>
    <w:rsid w:val="00EF5AEE"/>
    <w:rsid w:val="00F00607"/>
    <w:rsid w:val="00F04CB7"/>
    <w:rsid w:val="00F050BD"/>
    <w:rsid w:val="00F07386"/>
    <w:rsid w:val="00F13AE0"/>
    <w:rsid w:val="00F142E4"/>
    <w:rsid w:val="00F14EF6"/>
    <w:rsid w:val="00F23579"/>
    <w:rsid w:val="00F24646"/>
    <w:rsid w:val="00F24B53"/>
    <w:rsid w:val="00F24FDF"/>
    <w:rsid w:val="00F25B20"/>
    <w:rsid w:val="00F26832"/>
    <w:rsid w:val="00F3042B"/>
    <w:rsid w:val="00F326FC"/>
    <w:rsid w:val="00F37F58"/>
    <w:rsid w:val="00F37F88"/>
    <w:rsid w:val="00F44DE6"/>
    <w:rsid w:val="00F45A5A"/>
    <w:rsid w:val="00F47725"/>
    <w:rsid w:val="00F47B1F"/>
    <w:rsid w:val="00F50803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4DF1"/>
    <w:rsid w:val="00F56D69"/>
    <w:rsid w:val="00F57A01"/>
    <w:rsid w:val="00F6439A"/>
    <w:rsid w:val="00F66535"/>
    <w:rsid w:val="00F70BF1"/>
    <w:rsid w:val="00F7102B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6541"/>
    <w:rsid w:val="00FD6F05"/>
    <w:rsid w:val="00FE2A9F"/>
    <w:rsid w:val="00FE3B75"/>
    <w:rsid w:val="00FE3D90"/>
    <w:rsid w:val="00FE40BB"/>
    <w:rsid w:val="00FE6C5A"/>
    <w:rsid w:val="00FE7A99"/>
    <w:rsid w:val="00FF003E"/>
    <w:rsid w:val="00FF04DC"/>
    <w:rsid w:val="00FF1F07"/>
    <w:rsid w:val="00FF3F1D"/>
    <w:rsid w:val="00FF55CA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2242A"/>
    <w:pPr>
      <w:keepNext/>
      <w:spacing w:before="240" w:after="60" w:line="360" w:lineRule="auto"/>
      <w:jc w:val="both"/>
      <w:outlineLvl w:val="0"/>
    </w:pPr>
    <w:rPr>
      <w:rFonts w:ascii="Arial" w:eastAsiaTheme="majorEastAsia" w:hAnsi="Arial" w:cstheme="majorBidi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242A"/>
    <w:pPr>
      <w:keepNext/>
      <w:spacing w:before="240" w:after="60" w:line="360" w:lineRule="auto"/>
      <w:jc w:val="center"/>
      <w:outlineLvl w:val="1"/>
    </w:pPr>
    <w:rPr>
      <w:rFonts w:ascii="Arial" w:eastAsiaTheme="majorEastAsia" w:hAnsi="Arial" w:cstheme="majorBidi"/>
      <w:b/>
      <w:bCs/>
      <w:iCs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AF5A35"/>
    <w:pPr>
      <w:widowControl w:val="0"/>
      <w:tabs>
        <w:tab w:val="num" w:pos="720"/>
      </w:tabs>
      <w:spacing w:before="360" w:after="120"/>
      <w:ind w:left="720"/>
      <w:jc w:val="both"/>
      <w:outlineLvl w:val="2"/>
    </w:pPr>
    <w:rPr>
      <w:rFonts w:ascii="Arial" w:eastAsia="Times New Roman" w:hAnsi="Arial"/>
      <w:b/>
      <w:bCs/>
      <w:snapToGrid w:val="0"/>
      <w:color w:val="000000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42A"/>
    <w:rPr>
      <w:rFonts w:eastAsiaTheme="majorEastAsia" w:cstheme="majorBidi"/>
      <w:bCs/>
      <w:kern w:val="32"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2242A"/>
    <w:rPr>
      <w:rFonts w:eastAsiaTheme="majorEastAsia" w:cstheme="majorBidi"/>
      <w:b/>
      <w:bCs/>
      <w:iCs/>
      <w:sz w:val="24"/>
      <w:szCs w:val="28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F5A35"/>
    <w:rPr>
      <w:rFonts w:eastAsia="Times New Roman" w:cs="Times New Roman"/>
      <w:b/>
      <w:bCs/>
      <w:snapToGrid w:val="0"/>
      <w:color w:val="000000"/>
      <w:sz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basedOn w:val="Normalny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3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agwek2"/>
    <w:link w:val="TytuZnak"/>
    <w:qFormat/>
    <w:rsid w:val="00AA6DD2"/>
    <w:pPr>
      <w:jc w:val="both"/>
    </w:pPr>
    <w:rPr>
      <w:rFonts w:eastAsia="Times New Roman"/>
      <w:b w:val="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A6DD2"/>
    <w:rPr>
      <w:rFonts w:eastAsia="Times New Roman" w:cstheme="majorBidi"/>
      <w:bCs/>
      <w:iCs/>
      <w:sz w:val="24"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4"/>
      </w:numPr>
      <w:tabs>
        <w:tab w:val="left" w:pos="1134"/>
      </w:tabs>
      <w:spacing w:before="120" w:after="120"/>
      <w:outlineLvl w:val="9"/>
    </w:pPr>
    <w:rPr>
      <w:rFonts w:eastAsia="Times New Roman" w:cs="Times New Roman"/>
      <w:i/>
      <w:iCs w:val="0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uiPriority w:val="99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uiPriority w:val="99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5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qFormat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  <w:style w:type="paragraph" w:styleId="Podtytu">
    <w:name w:val="Subtitle"/>
    <w:basedOn w:val="Nagwek3"/>
    <w:next w:val="Normalny"/>
    <w:link w:val="PodtytuZnak"/>
    <w:uiPriority w:val="11"/>
    <w:qFormat/>
    <w:rsid w:val="00AA6DD2"/>
    <w:pPr>
      <w:numPr>
        <w:ilvl w:val="1"/>
      </w:numPr>
      <w:tabs>
        <w:tab w:val="num" w:pos="720"/>
      </w:tabs>
      <w:spacing w:after="160"/>
      <w:ind w:left="720"/>
    </w:pPr>
    <w:rPr>
      <w:rFonts w:eastAsiaTheme="minorEastAsia" w:cstheme="minorBidi"/>
      <w:color w:val="000000" w:themeColor="text1"/>
      <w:spacing w:val="15"/>
      <w:szCs w:val="2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AA6DD2"/>
    <w:rPr>
      <w:rFonts w:eastAsiaTheme="minorEastAsia" w:cstheme="minorBidi"/>
      <w:b/>
      <w:bCs/>
      <w:snapToGrid w:val="0"/>
      <w:color w:val="000000" w:themeColor="text1"/>
      <w:spacing w:val="15"/>
      <w:sz w:val="24"/>
      <w:szCs w:val="22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Marszałka Województwa Podkarpackiego</vt:lpstr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Marszałka Województwa Podkarpackiego</dc:title>
  <dc:subject/>
  <dc:creator>e.kasica</dc:creator>
  <cp:keywords/>
  <dc:description/>
  <cp:lastModifiedBy>Kasica Edyta</cp:lastModifiedBy>
  <cp:revision>15</cp:revision>
  <cp:lastPrinted>2022-10-19T10:21:00Z</cp:lastPrinted>
  <dcterms:created xsi:type="dcterms:W3CDTF">2022-11-10T08:00:00Z</dcterms:created>
  <dcterms:modified xsi:type="dcterms:W3CDTF">2022-12-02T10:53:00Z</dcterms:modified>
</cp:coreProperties>
</file>